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both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附件1</w:t>
      </w:r>
    </w:p>
    <w:p>
      <w:pPr>
        <w:pStyle w:val="12"/>
        <w:jc w:val="center"/>
        <w:rPr>
          <w:rFonts w:cs="Times New Roman" w:asciiTheme="majorEastAsia" w:hAnsiTheme="majorEastAsia" w:eastAsiaTheme="majorEastAsia"/>
          <w:b/>
          <w:color w:val="FF0000"/>
          <w:sz w:val="44"/>
          <w:szCs w:val="44"/>
        </w:rPr>
      </w:pPr>
      <w:r>
        <w:rPr>
          <w:rFonts w:cs="Times New Roman" w:asciiTheme="majorEastAsia" w:hAnsiTheme="majorEastAsia" w:eastAsiaTheme="majorEastAsia"/>
          <w:b/>
          <w:color w:val="FF0000"/>
          <w:sz w:val="44"/>
          <w:szCs w:val="44"/>
        </w:rPr>
        <w:pict>
          <v:shape id="_x0000_i1025" o:spt="136" type="#_x0000_t136" style="height:99pt;width:415.5pt;" fillcolor="#FF0000" filled="t" stroked="t" coordsize="21600,21600">
            <v:path/>
            <v:fill on="t" focussize="0,0"/>
            <v:stroke color="#FF0000"/>
            <v:imagedata o:title=""/>
            <o:lock v:ext="edit"/>
            <v:textpath on="t" fitshape="t" fitpath="t" trim="t" xscale="f" string="建材行业智能制造推进联盟&#10;中国智能制造系统解决方案供应商联盟建材行业分盟" style="font-family:宋体;font-size:36pt;v-text-align:stretch-justify;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  <w:b/>
          <w:color w:val="FF0000"/>
          <w:sz w:val="21"/>
        </w:rPr>
        <w:t xml:space="preserve"> </w:t>
      </w:r>
      <w:r>
        <w:rPr>
          <w:rFonts w:cs="Times New Roman" w:asciiTheme="majorEastAsia" w:hAnsiTheme="majorEastAsia" w:eastAsiaTheme="majorEastAsia"/>
          <w:b/>
          <w:color w:val="FF0000"/>
          <w:sz w:val="44"/>
          <w:szCs w:val="44"/>
        </w:rPr>
        <w:pict>
          <v:shape id="_x0000_i1026" o:spt="136" type="#_x0000_t136" style="height:49.5pt;width:111pt;" fillcolor="#FF0000" filled="t" stroked="t" coordsize="21600,21600">
            <v:path/>
            <v:fill on="t" focussize="0,0"/>
            <v:stroke color="#FF0000"/>
            <v:imagedata o:title=""/>
            <o:lock v:ext="edit"/>
            <v:textpath on="t" fitshape="t" fitpath="t" trim="t" xscale="f" string="文   件" style="font-family:宋体;font-size:36pt;v-text-align:left;"/>
            <w10:wrap type="none"/>
            <w10:anchorlock/>
          </v:shape>
        </w:pict>
      </w:r>
    </w:p>
    <w:p>
      <w:pPr>
        <w:pStyle w:val="12"/>
        <w:jc w:val="center"/>
        <w:rPr>
          <w:rFonts w:ascii="Times New Roman" w:hAnsi="Times New Roman" w:eastAsia="仿宋_GB2312" w:cs="Times New Roman"/>
          <w:b/>
          <w:color w:val="FF0000"/>
          <w:sz w:val="21"/>
        </w:rPr>
      </w:pPr>
    </w:p>
    <w:p>
      <w:pPr>
        <w:pStyle w:val="12"/>
        <w:jc w:val="center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建材</w:t>
      </w:r>
      <w:r>
        <w:rPr>
          <w:rFonts w:ascii="仿宋_GB2312" w:hAnsi="宋体" w:eastAsia="仿宋_GB2312"/>
          <w:bCs/>
          <w:sz w:val="32"/>
          <w:szCs w:val="32"/>
        </w:rPr>
        <w:t>智盟</w:t>
      </w:r>
      <w:r>
        <w:rPr>
          <w:rFonts w:hint="eastAsia" w:ascii="仿宋_GB2312" w:hAnsi="宋体" w:eastAsia="仿宋_GB2312"/>
          <w:sz w:val="32"/>
          <w:szCs w:val="32"/>
        </w:rPr>
        <w:t>〔2019〕第6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pStyle w:val="12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cs="Times New Roman" w:asciiTheme="majorEastAsia" w:hAnsiTheme="majorEastAsia" w:eastAsiaTheme="majorEastAsia"/>
          <w:b/>
          <w:color w:val="FF0000"/>
          <w:sz w:val="44"/>
          <w:szCs w:val="44"/>
        </w:rPr>
        <w:pict>
          <v:shape id="_x0000_s1026" o:spid="_x0000_s1026" o:spt="32" type="#_x0000_t32" style="position:absolute;left:0pt;margin-left:-12.15pt;margin-top:5.7pt;height:0.05pt;width:453.55pt;z-index:251658240;mso-width-relative:page;mso-height-relative:page;" o:connectortype="straight" filled="f" stroked="t" coordsize="21600,21600">
            <v:path arrowok="t"/>
            <v:fill on="f" focussize="0,0"/>
            <v:stroke weight="4pt" color="#FF0000"/>
            <v:imagedata o:title=""/>
            <o:lock v:ext="edit"/>
          </v:shape>
        </w:pict>
      </w:r>
    </w:p>
    <w:p>
      <w:pPr>
        <w:pStyle w:val="2"/>
        <w:spacing w:before="0" w:after="312" w:afterLines="100" w:line="0" w:lineRule="atLeast"/>
        <w:ind w:left="424" w:leftChars="202" w:right="374" w:rightChars="178"/>
        <w:jc w:val="center"/>
        <w:rPr>
          <w:rFonts w:ascii="方正小标宋简体" w:hAnsi="黑体" w:eastAsia="方正小标宋简体"/>
          <w:b w:val="0"/>
        </w:rPr>
      </w:pPr>
      <w:r>
        <w:rPr>
          <w:rFonts w:ascii="方正小标宋简体" w:hAnsi="黑体" w:eastAsia="方正小标宋简体"/>
          <w:b w:val="0"/>
        </w:rPr>
        <w:t>关于</w:t>
      </w:r>
      <w:r>
        <w:rPr>
          <w:rFonts w:hint="eastAsia" w:ascii="方正小标宋简体" w:hAnsi="黑体" w:eastAsia="方正小标宋简体"/>
          <w:b w:val="0"/>
        </w:rPr>
        <w:t>组织开展评选</w:t>
      </w:r>
      <w:r>
        <w:rPr>
          <w:rFonts w:ascii="方正小标宋简体" w:hAnsi="黑体" w:eastAsia="方正小标宋简体"/>
          <w:b w:val="0"/>
        </w:rPr>
        <w:t>“</w:t>
      </w:r>
      <w:bookmarkStart w:id="0" w:name="_Hlk521501155"/>
      <w:r>
        <w:rPr>
          <w:rFonts w:hint="eastAsia" w:ascii="方正小标宋简体" w:hAnsi="黑体" w:eastAsia="方正小标宋简体"/>
          <w:b w:val="0"/>
        </w:rPr>
        <w:t>建材行业智能制造标杆企业</w:t>
      </w:r>
      <w:bookmarkEnd w:id="0"/>
      <w:bookmarkStart w:id="1" w:name="_Hlk521653557"/>
      <w:r>
        <w:rPr>
          <w:rFonts w:ascii="方正小标宋简体" w:hAnsi="黑体" w:eastAsia="方正小标宋简体"/>
          <w:b w:val="0"/>
        </w:rPr>
        <w:t>”</w:t>
      </w:r>
      <w:bookmarkEnd w:id="1"/>
      <w:bookmarkStart w:id="2" w:name="_GoBack"/>
      <w:bookmarkEnd w:id="2"/>
      <w:r>
        <w:rPr>
          <w:rFonts w:ascii="方正小标宋简体" w:hAnsi="黑体" w:eastAsia="方正小标宋简体"/>
          <w:b w:val="0"/>
        </w:rPr>
        <w:t>的通知</w:t>
      </w:r>
    </w:p>
    <w:p>
      <w:pPr>
        <w:pStyle w:val="12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 xml:space="preserve">各有关单位： </w:t>
      </w:r>
    </w:p>
    <w:p>
      <w:pPr>
        <w:pStyle w:val="12"/>
        <w:ind w:firstLine="680" w:firstLineChars="200"/>
        <w:rPr>
          <w:rFonts w:ascii="仿宋_GB2312" w:hAnsi="宋体" w:eastAsia="仿宋_GB2312" w:cs="黑体"/>
          <w:color w:val="auto"/>
          <w:spacing w:val="10"/>
          <w:sz w:val="32"/>
          <w:szCs w:val="32"/>
        </w:rPr>
      </w:pPr>
      <w:r>
        <w:rPr>
          <w:rFonts w:hint="eastAsia" w:ascii="仿宋_GB2312" w:hAnsi="宋体" w:eastAsia="仿宋_GB2312" w:cs="黑体"/>
          <w:color w:val="auto"/>
          <w:spacing w:val="10"/>
          <w:sz w:val="32"/>
          <w:szCs w:val="32"/>
        </w:rPr>
        <w:t>为深入贯彻实施制造强国和网络强国战略，发挥好标杆企业示范和引领作用，促进先进经验和成功模式复制推广，带动同行业、相关行业或产业上下游企业加快数字化、网络化、智能化转型，更好地实现</w:t>
      </w:r>
      <w:r>
        <w:rPr>
          <w:rFonts w:ascii="仿宋_GB2312" w:hAnsi="宋体" w:eastAsia="仿宋_GB2312" w:cs="黑体"/>
          <w:color w:val="auto"/>
          <w:spacing w:val="10"/>
          <w:sz w:val="32"/>
          <w:szCs w:val="32"/>
        </w:rPr>
        <w:t>建材行业新旧动能转换</w:t>
      </w:r>
      <w:r>
        <w:rPr>
          <w:rFonts w:hint="eastAsia" w:ascii="仿宋_GB2312" w:hAnsi="宋体" w:eastAsia="仿宋_GB2312" w:cs="黑体"/>
          <w:color w:val="auto"/>
          <w:spacing w:val="10"/>
          <w:sz w:val="32"/>
          <w:szCs w:val="32"/>
        </w:rPr>
        <w:t>和</w:t>
      </w:r>
      <w:r>
        <w:rPr>
          <w:rFonts w:ascii="仿宋_GB2312" w:hAnsi="宋体" w:eastAsia="仿宋_GB2312" w:cs="黑体"/>
          <w:color w:val="auto"/>
          <w:spacing w:val="10"/>
          <w:sz w:val="32"/>
          <w:szCs w:val="32"/>
        </w:rPr>
        <w:t>高质量发展</w:t>
      </w:r>
      <w:r>
        <w:rPr>
          <w:rFonts w:hint="eastAsia" w:ascii="仿宋_GB2312" w:hAnsi="宋体" w:eastAsia="仿宋_GB2312" w:cs="黑体"/>
          <w:color w:val="auto"/>
          <w:spacing w:val="10"/>
          <w:sz w:val="32"/>
          <w:szCs w:val="32"/>
        </w:rPr>
        <w:t>目标</w:t>
      </w:r>
      <w:r>
        <w:rPr>
          <w:rFonts w:ascii="仿宋_GB2312" w:hAnsi="宋体" w:eastAsia="仿宋_GB2312" w:cs="黑体"/>
          <w:color w:val="auto"/>
          <w:spacing w:val="10"/>
          <w:sz w:val="32"/>
          <w:szCs w:val="32"/>
        </w:rPr>
        <w:t>，</w:t>
      </w:r>
      <w:r>
        <w:rPr>
          <w:rFonts w:hint="eastAsia" w:ascii="仿宋_GB2312" w:hAnsi="宋体" w:eastAsia="仿宋_GB2312" w:cs="黑体"/>
          <w:color w:val="auto"/>
          <w:spacing w:val="10"/>
          <w:sz w:val="32"/>
          <w:szCs w:val="32"/>
        </w:rPr>
        <w:t>建材行业智能制造推进联盟将</w:t>
      </w:r>
      <w:r>
        <w:rPr>
          <w:rFonts w:ascii="仿宋_GB2312" w:hAnsi="宋体" w:eastAsia="仿宋_GB2312" w:cs="黑体"/>
          <w:color w:val="auto"/>
          <w:spacing w:val="10"/>
          <w:sz w:val="32"/>
          <w:szCs w:val="32"/>
        </w:rPr>
        <w:t>在全行业</w:t>
      </w:r>
      <w:r>
        <w:rPr>
          <w:rFonts w:hint="eastAsia" w:ascii="仿宋_GB2312" w:hAnsi="宋体" w:eastAsia="仿宋_GB2312" w:cs="黑体"/>
          <w:color w:val="auto"/>
          <w:spacing w:val="10"/>
          <w:sz w:val="32"/>
          <w:szCs w:val="32"/>
        </w:rPr>
        <w:t>开展建材行业智能制造标杆企业遴选工作</w:t>
      </w:r>
      <w:r>
        <w:rPr>
          <w:rFonts w:ascii="仿宋_GB2312" w:hAnsi="宋体" w:eastAsia="仿宋_GB2312" w:cs="黑体"/>
          <w:color w:val="auto"/>
          <w:spacing w:val="10"/>
          <w:sz w:val="32"/>
          <w:szCs w:val="32"/>
        </w:rPr>
        <w:t>，</w:t>
      </w:r>
      <w:r>
        <w:rPr>
          <w:rFonts w:hint="eastAsia" w:ascii="仿宋_GB2312" w:hAnsi="宋体" w:eastAsia="仿宋_GB2312" w:cs="黑体"/>
          <w:color w:val="auto"/>
          <w:spacing w:val="10"/>
          <w:sz w:val="32"/>
          <w:szCs w:val="32"/>
        </w:rPr>
        <w:t>现将有关事项通知如下：</w:t>
      </w:r>
      <w:r>
        <w:rPr>
          <w:rFonts w:ascii="仿宋_GB2312" w:hAnsi="宋体" w:eastAsia="仿宋_GB2312" w:cs="黑体"/>
          <w:color w:val="auto"/>
          <w:spacing w:val="10"/>
          <w:sz w:val="32"/>
          <w:szCs w:val="32"/>
        </w:rPr>
        <w:t xml:space="preserve">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一、遴选条件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（一）企业在中华人民共和国内依法注册，具有独立法人资格，运营和财务状况良好，无不良记录；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（二）企业实施智能化改造，有效推动生产技术创新和生产工艺、生产流程优化，企业研发、制造、管理、服务的智能化水平达到行业领先水平，生产效率、能源利用率得到大幅提升，企业运营成本、产品研制周期、产品不良品率大幅下降；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（三）企业在智能化改造方面已形成了较为完善的解决方案，取得了可复制、可推广的有效经验和模式；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（四）企业已入选国家相关试点示范项目，或者是所在地的省级智能车间、智能工厂。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 二、遴选程序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color w:val="0070C0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>（一）企业提交申报材料</w:t>
      </w:r>
      <w:r>
        <w:rPr>
          <w:rFonts w:hint="eastAsia" w:ascii="仿宋_GB2312" w:eastAsia="仿宋_GB2312" w:cs="黑体"/>
          <w:color w:val="0070C0"/>
          <w:spacing w:val="10"/>
          <w:sz w:val="32"/>
          <w:szCs w:val="32"/>
        </w:rPr>
        <w:t xml:space="preserve">；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（二）专家评审。建材行业智能制造推进联盟组织专家，按照“公开、公平、公正”的原则，对申报材料进行评审； 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>（三）公示发布。建材行业智能制造推进联盟对通过专家评审的企业名单在</w:t>
      </w:r>
      <w:r>
        <w:rPr>
          <w:rFonts w:ascii="仿宋_GB2312" w:eastAsia="仿宋_GB2312" w:cs="黑体"/>
          <w:spacing w:val="10"/>
          <w:sz w:val="32"/>
          <w:szCs w:val="32"/>
        </w:rPr>
        <w:t>201</w:t>
      </w:r>
      <w:r>
        <w:rPr>
          <w:rFonts w:hint="eastAsia" w:ascii="仿宋_GB2312" w:eastAsia="仿宋_GB2312" w:cs="黑体"/>
          <w:spacing w:val="10"/>
          <w:sz w:val="32"/>
          <w:szCs w:val="32"/>
        </w:rPr>
        <w:t>9年</w:t>
      </w:r>
      <w:r>
        <w:rPr>
          <w:rFonts w:ascii="仿宋_GB2312" w:eastAsia="仿宋_GB2312" w:cs="黑体"/>
          <w:spacing w:val="10"/>
          <w:sz w:val="32"/>
          <w:szCs w:val="32"/>
        </w:rPr>
        <w:t>建材行业智能制造大会</w:t>
      </w: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上公布授牌，并在各个场合宣传标杆企业经验做法和成效，推动先进经验和成功模式复制推广。 </w:t>
      </w:r>
    </w:p>
    <w:p>
      <w:pPr>
        <w:pStyle w:val="16"/>
        <w:widowControl w:val="0"/>
        <w:spacing w:line="600" w:lineRule="exact"/>
        <w:ind w:firstLine="680"/>
        <w:outlineLvl w:val="1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三、有关要求</w:t>
      </w:r>
    </w:p>
    <w:p>
      <w:pPr>
        <w:pStyle w:val="6"/>
        <w:spacing w:before="0" w:beforeAutospacing="0" w:after="0" w:afterAutospacing="0"/>
        <w:ind w:firstLine="680" w:firstLineChars="200"/>
        <w:rPr>
          <w:rFonts w:ascii="仿宋_GB2312" w:eastAsia="仿宋_GB2312" w:cs="黑体"/>
          <w:spacing w:val="10"/>
          <w:sz w:val="32"/>
          <w:szCs w:val="32"/>
        </w:rPr>
      </w:pPr>
      <w:r>
        <w:rPr>
          <w:rFonts w:hint="eastAsia" w:ascii="仿宋_GB2312" w:eastAsia="仿宋_GB2312" w:cs="黑体"/>
          <w:spacing w:val="10"/>
          <w:sz w:val="32"/>
          <w:szCs w:val="32"/>
        </w:rPr>
        <w:t xml:space="preserve">（一）请有意申报的企业，精心组织，结合企业相关情况进行认真梳理，做好智能制造标杆企业的申报工作。 </w:t>
      </w:r>
    </w:p>
    <w:p>
      <w:pPr>
        <w:spacing w:line="580" w:lineRule="exact"/>
        <w:ind w:firstLine="680" w:firstLineChars="200"/>
        <w:rPr>
          <w:rFonts w:ascii="仿宋_GB2312" w:hAnsi="宋体" w:eastAsia="仿宋_GB2312" w:cs="黑体"/>
          <w:spacing w:val="10"/>
          <w:kern w:val="0"/>
          <w:sz w:val="32"/>
          <w:szCs w:val="32"/>
        </w:rPr>
      </w:pPr>
      <w:r>
        <w:rPr>
          <w:rFonts w:hint="eastAsia" w:ascii="仿宋_GB2312" w:hAnsi="宋体" w:eastAsia="仿宋_GB2312" w:cs="黑体"/>
          <w:spacing w:val="10"/>
          <w:kern w:val="0"/>
          <w:sz w:val="32"/>
          <w:szCs w:val="32"/>
        </w:rPr>
        <w:t>（二）请申报企业于2019年11月15日前将2</w:t>
      </w:r>
      <w:r>
        <w:rPr>
          <w:rFonts w:ascii="仿宋_GB2312" w:hAnsi="宋体" w:eastAsia="仿宋_GB2312" w:cs="黑体"/>
          <w:spacing w:val="10"/>
          <w:kern w:val="0"/>
          <w:sz w:val="32"/>
          <w:szCs w:val="32"/>
        </w:rPr>
        <w:t>019年</w:t>
      </w:r>
      <w:r>
        <w:rPr>
          <w:rFonts w:hint="eastAsia" w:ascii="仿宋_GB2312" w:hAnsi="宋体" w:eastAsia="仿宋_GB2312" w:cs="黑体"/>
          <w:spacing w:val="10"/>
          <w:kern w:val="0"/>
          <w:sz w:val="32"/>
          <w:szCs w:val="32"/>
        </w:rPr>
        <w:t>建材行业智能制造标杆企业申报书发送到邮箱：</w:t>
      </w:r>
      <w:r>
        <w:fldChar w:fldCharType="begin"/>
      </w:r>
      <w:r>
        <w:instrText xml:space="preserve"> HYPERLINK "mailto:sunyu9077@sina.com" </w:instrText>
      </w:r>
      <w:r>
        <w:fldChar w:fldCharType="separate"/>
      </w:r>
      <w:r>
        <w:rPr>
          <w:rStyle w:val="9"/>
          <w:rFonts w:hint="eastAsia" w:ascii="仿宋_GB2312" w:hAnsi="宋体" w:eastAsia="仿宋_GB2312" w:cs="黑体"/>
          <w:sz w:val="32"/>
          <w:szCs w:val="32"/>
        </w:rPr>
        <w:t>sunyu9077</w:t>
      </w:r>
      <w:r>
        <w:rPr>
          <w:rStyle w:val="9"/>
          <w:rFonts w:ascii="仿宋_GB2312" w:hAnsi="宋体" w:eastAsia="仿宋_GB2312" w:cs="黑体"/>
          <w:sz w:val="32"/>
          <w:szCs w:val="32"/>
        </w:rPr>
        <w:t>@</w:t>
      </w:r>
      <w:r>
        <w:rPr>
          <w:rStyle w:val="9"/>
          <w:rFonts w:hint="eastAsia" w:ascii="仿宋_GB2312" w:hAnsi="宋体" w:eastAsia="仿宋_GB2312" w:cs="黑体"/>
          <w:sz w:val="32"/>
          <w:szCs w:val="32"/>
        </w:rPr>
        <w:t>sina.</w:t>
      </w:r>
      <w:r>
        <w:rPr>
          <w:rStyle w:val="9"/>
          <w:rFonts w:ascii="仿宋_GB2312" w:hAnsi="宋体" w:eastAsia="仿宋_GB2312" w:cs="黑体"/>
          <w:sz w:val="32"/>
          <w:szCs w:val="32"/>
        </w:rPr>
        <w:t>com</w:t>
      </w:r>
      <w:r>
        <w:rPr>
          <w:rStyle w:val="9"/>
          <w:rFonts w:ascii="仿宋_GB2312" w:hAnsi="宋体" w:eastAsia="仿宋_GB2312" w:cs="黑体"/>
          <w:sz w:val="32"/>
          <w:szCs w:val="32"/>
        </w:rPr>
        <w:fldChar w:fldCharType="end"/>
      </w:r>
      <w:r>
        <w:rPr>
          <w:rFonts w:hint="eastAsia" w:ascii="仿宋_GB2312" w:hAnsi="宋体" w:eastAsia="仿宋_GB2312" w:cs="黑体"/>
          <w:spacing w:val="10"/>
          <w:kern w:val="0"/>
          <w:sz w:val="32"/>
          <w:szCs w:val="32"/>
        </w:rPr>
        <w:t>。</w:t>
      </w:r>
    </w:p>
    <w:p>
      <w:pPr>
        <w:spacing w:line="580" w:lineRule="exact"/>
        <w:ind w:firstLine="680" w:firstLineChars="200"/>
        <w:rPr>
          <w:rFonts w:hint="eastAsia" w:ascii="仿宋_GB2312" w:hAnsi="宋体" w:eastAsia="仿宋_GB2312" w:cs="黑体"/>
          <w:spacing w:val="10"/>
          <w:kern w:val="0"/>
          <w:sz w:val="32"/>
          <w:szCs w:val="32"/>
        </w:rPr>
      </w:pPr>
      <w:r>
        <w:rPr>
          <w:rFonts w:hint="eastAsia" w:ascii="仿宋_GB2312" w:hAnsi="宋体" w:eastAsia="仿宋_GB2312" w:cs="黑体"/>
          <w:spacing w:val="10"/>
          <w:kern w:val="0"/>
          <w:sz w:val="32"/>
          <w:szCs w:val="32"/>
        </w:rPr>
        <w:t>（</w:t>
      </w:r>
      <w:r>
        <w:rPr>
          <w:rFonts w:ascii="仿宋_GB2312" w:hAnsi="宋体" w:eastAsia="仿宋_GB2312" w:cs="黑体"/>
          <w:spacing w:val="10"/>
          <w:kern w:val="0"/>
          <w:sz w:val="32"/>
          <w:szCs w:val="32"/>
        </w:rPr>
        <w:t>三）本评选活动不收取任何费用。</w:t>
      </w:r>
    </w:p>
    <w:p>
      <w:pPr>
        <w:pStyle w:val="16"/>
        <w:widowControl w:val="0"/>
        <w:spacing w:line="600" w:lineRule="exact"/>
        <w:ind w:firstLine="680"/>
        <w:outlineLvl w:val="1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四、联系方式</w:t>
      </w:r>
    </w:p>
    <w:p>
      <w:pPr>
        <w:pStyle w:val="16"/>
        <w:widowControl w:val="0"/>
        <w:spacing w:line="600" w:lineRule="exact"/>
        <w:ind w:firstLine="680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孙愚：010-57811509  13701379077</w:t>
      </w:r>
    </w:p>
    <w:p>
      <w:pPr>
        <w:pStyle w:val="16"/>
        <w:widowControl w:val="0"/>
        <w:spacing w:line="600" w:lineRule="exact"/>
        <w:ind w:firstLine="680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 xml:space="preserve">丁磊：010-57811588 </w:t>
      </w:r>
      <w:r>
        <w:rPr>
          <w:rFonts w:ascii="仿宋_GB2312" w:hAnsi="宋体" w:eastAsia="仿宋_GB2312" w:cs="黑体"/>
          <w:sz w:val="32"/>
          <w:szCs w:val="32"/>
        </w:rPr>
        <w:t xml:space="preserve"> </w:t>
      </w:r>
      <w:r>
        <w:rPr>
          <w:rFonts w:hint="eastAsia" w:ascii="仿宋_GB2312" w:hAnsi="宋体" w:eastAsia="仿宋_GB2312" w:cs="黑体"/>
          <w:sz w:val="32"/>
          <w:szCs w:val="32"/>
        </w:rPr>
        <w:t>13701018037</w:t>
      </w:r>
    </w:p>
    <w:p>
      <w:pPr>
        <w:pStyle w:val="16"/>
        <w:widowControl w:val="0"/>
        <w:spacing w:line="600" w:lineRule="exact"/>
        <w:ind w:firstLine="680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传真电话：010-57811509</w:t>
      </w:r>
    </w:p>
    <w:p>
      <w:pPr>
        <w:pStyle w:val="16"/>
        <w:widowControl w:val="0"/>
        <w:spacing w:line="600" w:lineRule="exact"/>
        <w:ind w:firstLine="680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电子邮件：sunyu9077</w:t>
      </w:r>
      <w:r>
        <w:rPr>
          <w:rFonts w:ascii="仿宋_GB2312" w:hAnsi="宋体" w:eastAsia="仿宋_GB2312" w:cs="黑体"/>
          <w:sz w:val="32"/>
          <w:szCs w:val="32"/>
        </w:rPr>
        <w:t>@</w:t>
      </w:r>
      <w:r>
        <w:rPr>
          <w:rFonts w:hint="eastAsia" w:ascii="仿宋_GB2312" w:hAnsi="宋体" w:eastAsia="仿宋_GB2312" w:cs="黑体"/>
          <w:sz w:val="32"/>
          <w:szCs w:val="32"/>
        </w:rPr>
        <w:t>sina.</w:t>
      </w:r>
      <w:r>
        <w:rPr>
          <w:rFonts w:ascii="仿宋_GB2312" w:hAnsi="宋体" w:eastAsia="仿宋_GB2312" w:cs="黑体"/>
          <w:sz w:val="32"/>
          <w:szCs w:val="32"/>
        </w:rPr>
        <w:t>com</w:t>
      </w:r>
    </w:p>
    <w:p>
      <w:pPr>
        <w:pStyle w:val="16"/>
        <w:widowControl w:val="0"/>
        <w:spacing w:line="600" w:lineRule="exact"/>
        <w:ind w:firstLine="680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附件：《2</w:t>
      </w:r>
      <w:r>
        <w:rPr>
          <w:rFonts w:ascii="仿宋_GB2312" w:hAnsi="宋体" w:eastAsia="仿宋_GB2312" w:cs="黑体"/>
          <w:sz w:val="32"/>
          <w:szCs w:val="32"/>
        </w:rPr>
        <w:t>019年</w:t>
      </w:r>
      <w:r>
        <w:rPr>
          <w:rFonts w:hint="eastAsia" w:ascii="仿宋_GB2312" w:hAnsi="宋体" w:eastAsia="仿宋_GB2312" w:cs="黑体"/>
          <w:sz w:val="32"/>
          <w:szCs w:val="32"/>
        </w:rPr>
        <w:t>建材行业智能制造标杆企业申报书》</w:t>
      </w:r>
    </w:p>
    <w:p>
      <w:pPr>
        <w:wordWrap w:val="0"/>
        <w:spacing w:line="560" w:lineRule="exact"/>
        <w:ind w:right="300"/>
        <w:jc w:val="right"/>
        <w:rPr>
          <w:rFonts w:ascii="宋体" w:hAnsi="宋体"/>
          <w:bCs/>
          <w:sz w:val="30"/>
          <w:szCs w:val="30"/>
        </w:rPr>
      </w:pPr>
    </w:p>
    <w:p>
      <w:pPr>
        <w:wordWrap w:val="0"/>
        <w:spacing w:line="560" w:lineRule="exact"/>
        <w:ind w:right="300"/>
        <w:jc w:val="right"/>
        <w:rPr>
          <w:rFonts w:ascii="宋体" w:hAnsi="宋体"/>
          <w:bCs/>
          <w:sz w:val="30"/>
          <w:szCs w:val="30"/>
        </w:rPr>
      </w:pPr>
    </w:p>
    <w:p>
      <w:pPr>
        <w:spacing w:line="560" w:lineRule="exact"/>
        <w:ind w:right="300"/>
        <w:jc w:val="right"/>
        <w:rPr>
          <w:rFonts w:hint="eastAsia" w:ascii="宋体" w:hAnsi="宋体"/>
          <w:bCs/>
          <w:sz w:val="30"/>
          <w:szCs w:val="30"/>
        </w:rPr>
      </w:pPr>
    </w:p>
    <w:p>
      <w:pPr>
        <w:pStyle w:val="16"/>
        <w:widowControl w:val="0"/>
        <w:spacing w:line="600" w:lineRule="exact"/>
        <w:ind w:firstLine="680"/>
        <w:jc w:val="right"/>
        <w:rPr>
          <w:rFonts w:ascii="仿宋_GB2312" w:hAnsi="宋体" w:eastAsia="仿宋_GB2312" w:cs="黑体"/>
          <w:sz w:val="32"/>
          <w:szCs w:val="32"/>
        </w:rPr>
      </w:pPr>
      <w:r>
        <w:rPr>
          <w:rFonts w:hint="eastAsia" w:ascii="仿宋_GB2312" w:hAnsi="宋体" w:eastAsia="仿宋_GB2312" w:cs="黑体"/>
          <w:sz w:val="32"/>
          <w:szCs w:val="32"/>
        </w:rPr>
        <w:t>建材行业智能制造推进联盟</w:t>
      </w:r>
    </w:p>
    <w:p>
      <w:pPr>
        <w:pStyle w:val="6"/>
        <w:spacing w:before="0" w:beforeAutospacing="0" w:after="0" w:afterAutospacing="0"/>
        <w:jc w:val="right"/>
        <w:rPr>
          <w:rFonts w:eastAsia="仿宋"/>
          <w:b/>
          <w:bCs/>
          <w:sz w:val="32"/>
          <w:szCs w:val="32"/>
        </w:rPr>
      </w:pPr>
      <w:r>
        <w:rPr>
          <w:rFonts w:ascii="仿宋_GB2312" w:eastAsia="仿宋_GB2312" w:cs="黑体"/>
          <w:sz w:val="32"/>
          <w:szCs w:val="32"/>
        </w:rPr>
        <w:t xml:space="preserve">    </w:t>
      </w:r>
      <w:r>
        <w:rPr>
          <w:rFonts w:hint="eastAsia" w:ascii="仿宋_GB2312" w:eastAsia="仿宋_GB2312" w:cs="黑体"/>
          <w:sz w:val="32"/>
          <w:szCs w:val="32"/>
        </w:rPr>
        <w:t>2019年10月1</w:t>
      </w:r>
      <w:r>
        <w:rPr>
          <w:rFonts w:ascii="仿宋_GB2312" w:eastAsia="仿宋_GB2312" w:cs="黑体"/>
          <w:sz w:val="32"/>
          <w:szCs w:val="32"/>
        </w:rPr>
        <w:t>8</w:t>
      </w:r>
      <w:r>
        <w:rPr>
          <w:rFonts w:hint="eastAsia" w:ascii="仿宋_GB2312" w:eastAsia="仿宋_GB2312" w:cs="黑体"/>
          <w:sz w:val="32"/>
          <w:szCs w:val="32"/>
        </w:rPr>
        <w:t>日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319684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170C"/>
    <w:rsid w:val="000008AC"/>
    <w:rsid w:val="000315C1"/>
    <w:rsid w:val="00061846"/>
    <w:rsid w:val="00077DEF"/>
    <w:rsid w:val="00090CEB"/>
    <w:rsid w:val="000B0D79"/>
    <w:rsid w:val="000E2E01"/>
    <w:rsid w:val="00116EC0"/>
    <w:rsid w:val="0013692E"/>
    <w:rsid w:val="00146FB1"/>
    <w:rsid w:val="00156919"/>
    <w:rsid w:val="001637AA"/>
    <w:rsid w:val="001F7CF2"/>
    <w:rsid w:val="00206735"/>
    <w:rsid w:val="0025306C"/>
    <w:rsid w:val="002B074C"/>
    <w:rsid w:val="002C0D09"/>
    <w:rsid w:val="002C16D5"/>
    <w:rsid w:val="002C2AFA"/>
    <w:rsid w:val="002F5B1E"/>
    <w:rsid w:val="00307A45"/>
    <w:rsid w:val="003247C7"/>
    <w:rsid w:val="0036486F"/>
    <w:rsid w:val="00377E15"/>
    <w:rsid w:val="00395507"/>
    <w:rsid w:val="00397F10"/>
    <w:rsid w:val="003D0DC0"/>
    <w:rsid w:val="003F40CC"/>
    <w:rsid w:val="004214F9"/>
    <w:rsid w:val="004A6D95"/>
    <w:rsid w:val="004B32F0"/>
    <w:rsid w:val="004E05EC"/>
    <w:rsid w:val="004F60DD"/>
    <w:rsid w:val="0054168D"/>
    <w:rsid w:val="005736F5"/>
    <w:rsid w:val="0059520A"/>
    <w:rsid w:val="005A66E8"/>
    <w:rsid w:val="005C7573"/>
    <w:rsid w:val="005D32AB"/>
    <w:rsid w:val="005D4F45"/>
    <w:rsid w:val="005E172F"/>
    <w:rsid w:val="005F0226"/>
    <w:rsid w:val="005F1A6B"/>
    <w:rsid w:val="00606FC9"/>
    <w:rsid w:val="0061651F"/>
    <w:rsid w:val="00625CCF"/>
    <w:rsid w:val="00643069"/>
    <w:rsid w:val="006508B5"/>
    <w:rsid w:val="00676383"/>
    <w:rsid w:val="006922AB"/>
    <w:rsid w:val="0069379E"/>
    <w:rsid w:val="00694952"/>
    <w:rsid w:val="006D43FB"/>
    <w:rsid w:val="006E7B85"/>
    <w:rsid w:val="007161F7"/>
    <w:rsid w:val="00746E07"/>
    <w:rsid w:val="00752527"/>
    <w:rsid w:val="007539FA"/>
    <w:rsid w:val="00760369"/>
    <w:rsid w:val="00771C8E"/>
    <w:rsid w:val="00784824"/>
    <w:rsid w:val="0078643C"/>
    <w:rsid w:val="007B7590"/>
    <w:rsid w:val="007D175E"/>
    <w:rsid w:val="00800818"/>
    <w:rsid w:val="00884BFE"/>
    <w:rsid w:val="008A1E39"/>
    <w:rsid w:val="008C2E66"/>
    <w:rsid w:val="00915675"/>
    <w:rsid w:val="00922B6D"/>
    <w:rsid w:val="00927EA3"/>
    <w:rsid w:val="0093782B"/>
    <w:rsid w:val="00980E1D"/>
    <w:rsid w:val="009A042D"/>
    <w:rsid w:val="009A59BB"/>
    <w:rsid w:val="009B1FD4"/>
    <w:rsid w:val="009B526C"/>
    <w:rsid w:val="009B5F08"/>
    <w:rsid w:val="009B7151"/>
    <w:rsid w:val="009F6BF1"/>
    <w:rsid w:val="00A12F49"/>
    <w:rsid w:val="00A53A99"/>
    <w:rsid w:val="00A53C68"/>
    <w:rsid w:val="00A66431"/>
    <w:rsid w:val="00A77608"/>
    <w:rsid w:val="00A80FCB"/>
    <w:rsid w:val="00A8170C"/>
    <w:rsid w:val="00A81C80"/>
    <w:rsid w:val="00A95DBE"/>
    <w:rsid w:val="00AB0308"/>
    <w:rsid w:val="00AD072D"/>
    <w:rsid w:val="00AF3B1D"/>
    <w:rsid w:val="00AF3B83"/>
    <w:rsid w:val="00B27BC4"/>
    <w:rsid w:val="00B36DB1"/>
    <w:rsid w:val="00B54BB0"/>
    <w:rsid w:val="00B70702"/>
    <w:rsid w:val="00B71777"/>
    <w:rsid w:val="00B872F2"/>
    <w:rsid w:val="00B875B5"/>
    <w:rsid w:val="00BA0267"/>
    <w:rsid w:val="00C01666"/>
    <w:rsid w:val="00C74D46"/>
    <w:rsid w:val="00C80759"/>
    <w:rsid w:val="00CF0E06"/>
    <w:rsid w:val="00CF39EB"/>
    <w:rsid w:val="00D4015B"/>
    <w:rsid w:val="00D843A1"/>
    <w:rsid w:val="00DA7AC5"/>
    <w:rsid w:val="00E0291F"/>
    <w:rsid w:val="00E476C1"/>
    <w:rsid w:val="00E93AFB"/>
    <w:rsid w:val="00EC0C7A"/>
    <w:rsid w:val="00ED6214"/>
    <w:rsid w:val="00EF34FB"/>
    <w:rsid w:val="00F15E45"/>
    <w:rsid w:val="00F2097B"/>
    <w:rsid w:val="00F76C32"/>
    <w:rsid w:val="00F863C3"/>
    <w:rsid w:val="00FA68A8"/>
    <w:rsid w:val="2BD9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3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table" w:customStyle="1" w:styleId="14">
    <w:name w:val="网格型1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1 字符"/>
    <w:basedOn w:val="8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17">
    <w:name w:val="批注框文本 字符"/>
    <w:basedOn w:val="8"/>
    <w:link w:val="3"/>
    <w:semiHidden/>
    <w:uiPriority w:val="99"/>
    <w:rPr>
      <w:sz w:val="18"/>
      <w:szCs w:val="18"/>
    </w:rPr>
  </w:style>
  <w:style w:type="paragraph" w:customStyle="1" w:styleId="1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95F017-436A-4CD0-8C80-AD7FF9555B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14</TotalTime>
  <ScaleCrop>false</ScaleCrop>
  <LinksUpToDate>false</LinksUpToDate>
  <CharactersWithSpaces>978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2019-10-16T08:27:00Z</dcterms:created>
  <dc:creator>冬阳 韩</dc:creator>
  <cp:lastModifiedBy>毛锐</cp:lastModifiedBy>
  <cp:lastPrinted>2019-10-16T09:02:00Z</cp:lastPrinted>
  <dcterms:modified xsi:type="dcterms:W3CDTF">2019-10-21T02:51:17Z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