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eastAsia="宋体" w:cs="宋体"/>
          <w:sz w:val="32"/>
          <w:szCs w:val="32"/>
        </w:rPr>
      </w:pPr>
      <w:r>
        <w:rPr>
          <w:rFonts w:hint="eastAsia" w:ascii="黑体" w:hAnsi="黑体" w:eastAsia="黑体" w:cs="黑体"/>
          <w:sz w:val="32"/>
          <w:szCs w:val="32"/>
        </w:rPr>
        <w:t>附件</w:t>
      </w:r>
      <w:bookmarkStart w:id="0" w:name="_GoBack"/>
      <w:bookmarkEnd w:id="0"/>
      <w:r>
        <w:rPr>
          <w:rFonts w:hint="eastAsia" w:ascii="黑体" w:hAnsi="黑体" w:eastAsia="黑体" w:cs="黑体"/>
          <w:sz w:val="32"/>
          <w:szCs w:val="32"/>
        </w:rPr>
        <w:t>1</w:t>
      </w:r>
    </w:p>
    <w:p>
      <w:pPr>
        <w:tabs>
          <w:tab w:val="left" w:pos="5220"/>
        </w:tabs>
        <w:spacing w:line="360" w:lineRule="auto"/>
        <w:rPr>
          <w:rFonts w:hint="eastAsia" w:ascii="宋体" w:hAnsi="宋体" w:eastAsia="宋体" w:cs="宋体"/>
          <w:sz w:val="32"/>
          <w:szCs w:val="32"/>
        </w:rPr>
      </w:pPr>
    </w:p>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2019年制造业与互联网融合发展试点示范实施方案</w:t>
      </w:r>
    </w:p>
    <w:p>
      <w:pPr>
        <w:spacing w:line="360" w:lineRule="auto"/>
        <w:ind w:firstLine="640" w:firstLineChars="200"/>
        <w:rPr>
          <w:rFonts w:hint="eastAsia" w:ascii="宋体" w:hAnsi="宋体" w:eastAsia="宋体" w:cs="宋体"/>
          <w:sz w:val="32"/>
          <w:szCs w:val="32"/>
        </w:rPr>
      </w:pP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为深入贯彻《国务院关于深化制造业与互联网融合发展的指导意见》</w:t>
      </w:r>
      <w:r>
        <w:rPr>
          <w:rFonts w:hint="eastAsia" w:ascii="宋体" w:hAnsi="宋体" w:eastAsia="宋体" w:cs="宋体"/>
          <w:color w:val="000000"/>
          <w:sz w:val="32"/>
          <w:szCs w:val="32"/>
        </w:rPr>
        <w:t>（国发〔2016〕28号）</w:t>
      </w:r>
      <w:r>
        <w:rPr>
          <w:rFonts w:hint="eastAsia" w:ascii="宋体" w:hAnsi="宋体" w:eastAsia="宋体" w:cs="宋体"/>
          <w:sz w:val="32"/>
          <w:szCs w:val="32"/>
        </w:rPr>
        <w:t>，切实做好2019年制造业与互联网融合发展试点示范的组织实施工作，特制定本方案。</w:t>
      </w:r>
    </w:p>
    <w:p>
      <w:pPr>
        <w:tabs>
          <w:tab w:val="left" w:pos="0"/>
        </w:tabs>
        <w:autoSpaceDE w:val="0"/>
        <w:autoSpaceDN w:val="0"/>
        <w:adjustRightInd w:val="0"/>
        <w:spacing w:line="360" w:lineRule="auto"/>
        <w:ind w:firstLine="640"/>
        <w:outlineLvl w:val="0"/>
        <w:rPr>
          <w:rFonts w:hint="eastAsia" w:ascii="宋体" w:hAnsi="宋体" w:eastAsia="宋体" w:cs="宋体"/>
          <w:kern w:val="0"/>
          <w:sz w:val="32"/>
          <w:szCs w:val="32"/>
          <w:lang w:val="zh-CN" w:bidi="th-TH"/>
        </w:rPr>
      </w:pPr>
      <w:r>
        <w:rPr>
          <w:rFonts w:hint="eastAsia" w:ascii="宋体" w:hAnsi="宋体" w:eastAsia="宋体" w:cs="宋体"/>
          <w:kern w:val="0"/>
          <w:sz w:val="32"/>
          <w:szCs w:val="32"/>
          <w:lang w:val="zh-CN" w:bidi="th-TH"/>
        </w:rPr>
        <w:t>一、总体目标</w:t>
      </w:r>
    </w:p>
    <w:p>
      <w:pPr>
        <w:pStyle w:val="5"/>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制造业与互联网融合发展成效进一步显现。遴选一批两化融合管理体系贯标示范企业，形成一套信息化环境下企业战略转型、管理创新、流程优化的路径和方法，引导企业构建互联网条件下新型能力体系，不断提升重点行业数字化、网络化、智能化水平。培育一批具有竞争力的重点行业工业互联网平台，加快培育基于平台的行业系统解决方案，重点行业工业企业产品和设备上云取得显著突破。信息物理系统技术支撑和测试验证能力显著提升，形成一批可推广、可复制的行业应用模式。培育一批数据驱动型企业，形成一批工业大数据应用服务新模式。培育一批行业知名度和影响力的工业电子商务服务平台。中德双方互学互鉴与合作共赢进一步深化，探索形成中德智能制造合作新模式。</w:t>
      </w:r>
    </w:p>
    <w:p>
      <w:pPr>
        <w:tabs>
          <w:tab w:val="left" w:pos="0"/>
        </w:tabs>
        <w:autoSpaceDE w:val="0"/>
        <w:autoSpaceDN w:val="0"/>
        <w:adjustRightInd w:val="0"/>
        <w:spacing w:line="360" w:lineRule="auto"/>
        <w:ind w:firstLine="640"/>
        <w:outlineLvl w:val="0"/>
        <w:rPr>
          <w:rFonts w:hint="eastAsia" w:ascii="宋体" w:hAnsi="宋体" w:eastAsia="宋体" w:cs="宋体"/>
          <w:kern w:val="0"/>
          <w:sz w:val="32"/>
          <w:szCs w:val="32"/>
          <w:lang w:val="zh-CN" w:bidi="th-TH"/>
        </w:rPr>
      </w:pPr>
      <w:r>
        <w:rPr>
          <w:rFonts w:hint="eastAsia" w:ascii="宋体" w:hAnsi="宋体" w:eastAsia="宋体" w:cs="宋体"/>
          <w:kern w:val="0"/>
          <w:sz w:val="32"/>
          <w:szCs w:val="32"/>
          <w:lang w:val="zh-CN" w:bidi="th-TH"/>
        </w:rPr>
        <w:t>二、试点示范内容</w:t>
      </w:r>
    </w:p>
    <w:p>
      <w:pPr>
        <w:tabs>
          <w:tab w:val="left" w:pos="0"/>
        </w:tabs>
        <w:autoSpaceDE w:val="0"/>
        <w:autoSpaceDN w:val="0"/>
        <w:adjustRightInd w:val="0"/>
        <w:spacing w:line="360" w:lineRule="auto"/>
        <w:ind w:firstLine="641"/>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（一）两化融合管理体系贯标示范</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鼓励两化融合管理体系达标企业总结提炼贯标成果，按照两化融合管理体系标准的导向、原则和要求，系统开展战略转型、管理变革、流程优化、技术创新和数据开发利用，构建完善数字经济时代的新型能力体系。</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1.面向产品全生命周期创新与服务的新型能力建设。</w:t>
      </w:r>
      <w:r>
        <w:rPr>
          <w:rFonts w:hint="eastAsia" w:ascii="宋体" w:hAnsi="宋体" w:eastAsia="宋体" w:cs="宋体"/>
          <w:sz w:val="32"/>
          <w:szCs w:val="32"/>
        </w:rPr>
        <w:t>鼓励企业开展以产品协同研制、可追溯、远程维护保养为代表的产品生命周期创新与服务，重点关注产品全生命周期研发、设计、制造以及服务等活动的数字化和集成互联，包括但不限于基于用户需求的数字化快速定制研发，产品研发、工艺设计、生产制造一体化，众包研发，产品追溯与服务、以及基于智能装备产品的在线远程诊断、预警与维护等。</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2.面向供应链管控与服务的新型能力建设。</w:t>
      </w:r>
      <w:r>
        <w:rPr>
          <w:rFonts w:hint="eastAsia" w:ascii="宋体" w:hAnsi="宋体" w:eastAsia="宋体" w:cs="宋体"/>
          <w:color w:val="000000"/>
          <w:sz w:val="32"/>
          <w:szCs w:val="32"/>
        </w:rPr>
        <w:t>鼓励企业开展以集中采购、智能物流、互联网金融为代表的供应链管控与服务，重点关注采购、物流、生产制造、销售等供应链运营活动的数字化和集成互联，包括但不限于基于</w:t>
      </w:r>
      <w:r>
        <w:rPr>
          <w:rFonts w:hint="eastAsia" w:ascii="宋体" w:hAnsi="宋体" w:eastAsia="宋体" w:cs="宋体"/>
          <w:sz w:val="32"/>
          <w:szCs w:val="32"/>
        </w:rPr>
        <w:t>信息网络的大宗物资集中采购，基于物联网的智能物流管理，基于互联网的</w:t>
      </w:r>
      <w:r>
        <w:rPr>
          <w:rFonts w:hint="eastAsia" w:ascii="宋体" w:hAnsi="宋体" w:eastAsia="宋体" w:cs="宋体"/>
          <w:color w:val="000000"/>
          <w:sz w:val="32"/>
          <w:szCs w:val="32"/>
        </w:rPr>
        <w:t>用户实时互动与敏捷服务，客户订单快速响应与交付，</w:t>
      </w:r>
      <w:r>
        <w:rPr>
          <w:rFonts w:hint="eastAsia" w:ascii="宋体" w:hAnsi="宋体" w:eastAsia="宋体" w:cs="宋体"/>
          <w:sz w:val="32"/>
          <w:szCs w:val="32"/>
        </w:rPr>
        <w:t>以及</w:t>
      </w:r>
      <w:r>
        <w:rPr>
          <w:rFonts w:hint="eastAsia" w:ascii="宋体" w:hAnsi="宋体" w:eastAsia="宋体" w:cs="宋体"/>
          <w:color w:val="000000"/>
          <w:sz w:val="32"/>
          <w:szCs w:val="32"/>
        </w:rPr>
        <w:t>基于互联网金融平台的供应链融资租赁</w:t>
      </w:r>
      <w:r>
        <w:rPr>
          <w:rFonts w:hint="eastAsia" w:ascii="宋体" w:hAnsi="宋体" w:eastAsia="宋体" w:cs="宋体"/>
          <w:sz w:val="32"/>
          <w:szCs w:val="32"/>
        </w:rPr>
        <w:t>等。</w:t>
      </w:r>
    </w:p>
    <w:p>
      <w:pPr>
        <w:spacing w:line="360" w:lineRule="auto"/>
        <w:ind w:firstLine="643" w:firstLineChars="200"/>
        <w:rPr>
          <w:rFonts w:hint="eastAsia" w:ascii="宋体" w:hAnsi="宋体" w:eastAsia="宋体" w:cs="宋体"/>
          <w:color w:val="000000"/>
          <w:sz w:val="32"/>
          <w:szCs w:val="32"/>
        </w:rPr>
      </w:pPr>
      <w:r>
        <w:rPr>
          <w:rFonts w:hint="eastAsia" w:ascii="宋体" w:hAnsi="宋体" w:eastAsia="宋体" w:cs="宋体"/>
          <w:b/>
          <w:sz w:val="32"/>
          <w:szCs w:val="32"/>
        </w:rPr>
        <w:t>3.面向现代化生产制造与运营管理的新型能力建设。</w:t>
      </w:r>
      <w:r>
        <w:rPr>
          <w:rFonts w:hint="eastAsia" w:ascii="宋体" w:hAnsi="宋体" w:eastAsia="宋体" w:cs="宋体"/>
          <w:color w:val="000000"/>
          <w:sz w:val="32"/>
          <w:szCs w:val="32"/>
        </w:rPr>
        <w:t>鼓励企业开展以智能工厂、精细管理、智能决策为代表的现代生产制造与运营管理，重点关注工业装备和基础设施、制造过程、生产经营管理等活动的数字化和集成互联，包括但不限于装备数字化、网络化、智能化，生产过程信息化，数字化车间和智能工厂，经营管理与生产过程控制集成，数据驱动的精益生产、敏捷制造、精细管理和智能决策等。</w:t>
      </w:r>
    </w:p>
    <w:p>
      <w:pPr>
        <w:spacing w:line="360" w:lineRule="auto"/>
        <w:ind w:firstLine="640" w:firstLineChars="200"/>
        <w:rPr>
          <w:rFonts w:hint="eastAsia" w:ascii="宋体" w:hAnsi="宋体" w:eastAsia="宋体" w:cs="宋体"/>
          <w:color w:val="000000"/>
          <w:sz w:val="32"/>
          <w:szCs w:val="32"/>
        </w:rPr>
      </w:pPr>
      <w:r>
        <w:rPr>
          <w:rFonts w:hint="eastAsia" w:ascii="宋体" w:hAnsi="宋体" w:eastAsia="宋体" w:cs="宋体"/>
          <w:color w:val="000000"/>
          <w:sz w:val="32"/>
          <w:szCs w:val="32"/>
        </w:rPr>
        <w:t>4.</w:t>
      </w:r>
      <w:r>
        <w:rPr>
          <w:rFonts w:hint="eastAsia" w:ascii="宋体" w:hAnsi="宋体" w:eastAsia="宋体" w:cs="宋体"/>
          <w:b/>
          <w:bCs/>
          <w:color w:val="000000"/>
          <w:sz w:val="32"/>
          <w:szCs w:val="32"/>
        </w:rPr>
        <w:t>面向数字孪生的数据管理能力建设。</w:t>
      </w:r>
      <w:r>
        <w:rPr>
          <w:rFonts w:hint="eastAsia" w:ascii="宋体" w:hAnsi="宋体" w:eastAsia="宋体" w:cs="宋体"/>
          <w:color w:val="000000"/>
          <w:sz w:val="32"/>
          <w:szCs w:val="32"/>
        </w:rPr>
        <w:t>鼓励企业开展以数据资源集中治理、数据模型开发部署等代表的数据管理与应用，重点关注企业基础数据管理机制建设以及数字孪生系统建设，包括但不限于业务数据自动采集、集中存储、标准化及分级分类管理，基于数据的创新研发、精益制造、精准决策和质量管理等。</w:t>
      </w:r>
    </w:p>
    <w:p>
      <w:pPr>
        <w:tabs>
          <w:tab w:val="left" w:pos="0"/>
        </w:tabs>
        <w:autoSpaceDE w:val="0"/>
        <w:autoSpaceDN w:val="0"/>
        <w:adjustRightInd w:val="0"/>
        <w:spacing w:line="360" w:lineRule="auto"/>
        <w:ind w:firstLine="641"/>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w:t>
      </w:r>
      <w:r>
        <w:rPr>
          <w:rFonts w:hint="eastAsia" w:ascii="宋体" w:hAnsi="宋体" w:eastAsia="宋体" w:cs="宋体"/>
          <w:b/>
          <w:kern w:val="0"/>
          <w:sz w:val="32"/>
          <w:szCs w:val="32"/>
          <w:lang w:bidi="th-TH"/>
        </w:rPr>
        <w:t>二</w:t>
      </w:r>
      <w:r>
        <w:rPr>
          <w:rFonts w:hint="eastAsia" w:ascii="宋体" w:hAnsi="宋体" w:eastAsia="宋体" w:cs="宋体"/>
          <w:b/>
          <w:kern w:val="0"/>
          <w:sz w:val="32"/>
          <w:szCs w:val="32"/>
          <w:lang w:val="zh-CN" w:bidi="th-TH"/>
        </w:rPr>
        <w:t>）重点行业工业互联网</w:t>
      </w:r>
      <w:r>
        <w:rPr>
          <w:rFonts w:hint="eastAsia" w:ascii="宋体" w:hAnsi="宋体" w:eastAsia="宋体" w:cs="宋体"/>
          <w:b/>
          <w:kern w:val="0"/>
          <w:sz w:val="32"/>
          <w:szCs w:val="32"/>
          <w:lang w:bidi="th-TH"/>
        </w:rPr>
        <w:t>平台</w:t>
      </w:r>
      <w:r>
        <w:rPr>
          <w:rFonts w:hint="eastAsia" w:ascii="宋体" w:hAnsi="宋体" w:eastAsia="宋体" w:cs="宋体"/>
          <w:b/>
          <w:kern w:val="0"/>
          <w:sz w:val="32"/>
          <w:szCs w:val="32"/>
          <w:lang w:val="en-US" w:bidi="th-TH"/>
        </w:rPr>
        <w:t>试点</w:t>
      </w:r>
      <w:r>
        <w:rPr>
          <w:rFonts w:hint="eastAsia" w:ascii="宋体" w:hAnsi="宋体" w:eastAsia="宋体" w:cs="宋体"/>
          <w:b/>
          <w:kern w:val="0"/>
          <w:sz w:val="32"/>
          <w:szCs w:val="32"/>
          <w:lang w:val="zh-CN" w:bidi="th-TH"/>
        </w:rPr>
        <w:t>示范</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鼓励制造企业、信息技术企业、互联网企业，建设面向重点离散行业或流程行业的工业互联网平台，开发和推广基于工业互联网平台的解决方案，切实提升制造业数字化、网络化、智能化水平。</w:t>
      </w:r>
    </w:p>
    <w:p>
      <w:pPr>
        <w:spacing w:line="360" w:lineRule="auto"/>
        <w:ind w:firstLine="643" w:firstLineChars="200"/>
        <w:rPr>
          <w:rFonts w:hint="eastAsia" w:ascii="宋体" w:hAnsi="宋体" w:eastAsia="宋体" w:cs="宋体"/>
          <w:sz w:val="32"/>
          <w:szCs w:val="32"/>
          <w:lang w:val="zh-CN"/>
        </w:rPr>
      </w:pPr>
      <w:r>
        <w:rPr>
          <w:rFonts w:hint="eastAsia" w:ascii="宋体" w:hAnsi="宋体" w:eastAsia="宋体" w:cs="宋体"/>
          <w:b/>
          <w:bCs/>
          <w:sz w:val="32"/>
          <w:szCs w:val="32"/>
        </w:rPr>
        <w:t>5</w:t>
      </w:r>
      <w:r>
        <w:rPr>
          <w:rFonts w:hint="eastAsia" w:ascii="宋体" w:hAnsi="宋体" w:eastAsia="宋体" w:cs="宋体"/>
          <w:b/>
          <w:bCs/>
          <w:sz w:val="32"/>
          <w:szCs w:val="32"/>
          <w:lang w:val="zh-CN"/>
        </w:rPr>
        <w:t>.</w:t>
      </w:r>
      <w:r>
        <w:rPr>
          <w:rFonts w:hint="eastAsia" w:ascii="宋体" w:hAnsi="宋体" w:eastAsia="宋体" w:cs="宋体"/>
          <w:b/>
          <w:bCs/>
          <w:sz w:val="32"/>
          <w:szCs w:val="32"/>
        </w:rPr>
        <w:t>离散行业重点工业互联网平台</w:t>
      </w:r>
    </w:p>
    <w:p>
      <w:pPr>
        <w:spacing w:line="360" w:lineRule="auto"/>
        <w:ind w:firstLine="640" w:firstLineChars="200"/>
        <w:rPr>
          <w:rFonts w:hint="eastAsia" w:ascii="宋体" w:hAnsi="宋体" w:eastAsia="宋体" w:cs="宋体"/>
          <w:sz w:val="32"/>
          <w:szCs w:val="32"/>
          <w:lang w:val="zh-CN"/>
        </w:rPr>
      </w:pPr>
      <w:r>
        <w:rPr>
          <w:rFonts w:hint="eastAsia" w:ascii="宋体" w:hAnsi="宋体" w:eastAsia="宋体" w:cs="宋体"/>
          <w:sz w:val="32"/>
          <w:szCs w:val="32"/>
        </w:rPr>
        <w:t>聚焦航空航天、船舶、工程机械、家电、汽车、电子等离散行业，鼓励制造企业、信息技术企业、互联网企业等建设行业工业互联网平台，基于平台打造设计制造协同、生产管理优化、设备健康管理、产品增值服务、制造能力交易等解决方案，推动行业内企业核心业务和关键设备上云上平台，提升企业生产制造全过程、全产业链的精准化、柔性化、敏捷化水平。</w:t>
      </w:r>
    </w:p>
    <w:p>
      <w:pPr>
        <w:spacing w:line="360" w:lineRule="auto"/>
        <w:ind w:firstLine="643" w:firstLineChars="200"/>
        <w:rPr>
          <w:rFonts w:hint="eastAsia" w:ascii="宋体" w:hAnsi="宋体" w:eastAsia="宋体" w:cs="宋体"/>
          <w:sz w:val="32"/>
          <w:szCs w:val="32"/>
          <w:lang w:val="zh-CN"/>
        </w:rPr>
      </w:pPr>
      <w:r>
        <w:rPr>
          <w:rFonts w:hint="eastAsia" w:ascii="宋体" w:hAnsi="宋体" w:eastAsia="宋体" w:cs="宋体"/>
          <w:b/>
          <w:bCs/>
          <w:sz w:val="32"/>
          <w:szCs w:val="32"/>
        </w:rPr>
        <w:t>6</w:t>
      </w:r>
      <w:r>
        <w:rPr>
          <w:rFonts w:hint="eastAsia" w:ascii="宋体" w:hAnsi="宋体" w:eastAsia="宋体" w:cs="宋体"/>
          <w:b/>
          <w:bCs/>
          <w:sz w:val="32"/>
          <w:szCs w:val="32"/>
          <w:lang w:val="zh-CN"/>
        </w:rPr>
        <w:t>.</w:t>
      </w:r>
      <w:r>
        <w:rPr>
          <w:rFonts w:hint="eastAsia" w:ascii="宋体" w:hAnsi="宋体" w:eastAsia="宋体" w:cs="宋体"/>
          <w:b/>
          <w:bCs/>
          <w:sz w:val="32"/>
          <w:szCs w:val="32"/>
        </w:rPr>
        <w:t>流程行业重点工业互联网平台</w:t>
      </w:r>
    </w:p>
    <w:p>
      <w:pPr>
        <w:tabs>
          <w:tab w:val="left" w:pos="0"/>
        </w:tabs>
        <w:spacing w:line="360" w:lineRule="auto"/>
        <w:ind w:firstLine="640" w:firstLineChars="200"/>
        <w:rPr>
          <w:rFonts w:hint="eastAsia" w:ascii="宋体" w:hAnsi="宋体" w:eastAsia="宋体" w:cs="宋体"/>
          <w:sz w:val="32"/>
          <w:szCs w:val="32"/>
          <w:lang w:val="zh-CN"/>
        </w:rPr>
      </w:pPr>
      <w:r>
        <w:rPr>
          <w:rFonts w:hint="eastAsia" w:ascii="宋体" w:hAnsi="宋体" w:eastAsia="宋体" w:cs="宋体"/>
          <w:sz w:val="32"/>
          <w:szCs w:val="32"/>
        </w:rPr>
        <w:t>聚焦钢铁、冶金、石化、能源等流程行业，鼓励制造企业、信息技术企业、互联网企业等建设行业工业互联网平台，基于平台打造生产过程状态监测、故障诊断、预测预警、工艺优化、质量控制、节能减排等解决方案，推动行业内企业核心业务和关键设备上云上平台，实现生产过程的集约高效、动态优化、安全可靠和绿色低碳。</w:t>
      </w:r>
    </w:p>
    <w:p>
      <w:pPr>
        <w:tabs>
          <w:tab w:val="left" w:pos="0"/>
        </w:tabs>
        <w:autoSpaceDE/>
        <w:autoSpaceDN/>
        <w:adjustRightInd/>
        <w:spacing w:line="360" w:lineRule="auto"/>
        <w:ind w:firstLine="643" w:firstLineChars="200"/>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（三）信息物理系统（CPS）试点示范</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鼓励制造企业联合系统集成企业、研究院所加快面向信息物理系统共性技术的产品和解决方案研发，开展行业应用试点示范。</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7.信息物理系统共性技术研发。</w:t>
      </w:r>
      <w:r>
        <w:rPr>
          <w:rFonts w:hint="eastAsia" w:ascii="宋体" w:hAnsi="宋体" w:eastAsia="宋体" w:cs="宋体"/>
          <w:sz w:val="32"/>
          <w:szCs w:val="32"/>
        </w:rPr>
        <w:t>鼓励科研院所、解决方案供应商围绕协议解析与转换、边缘智能、数字孪生、工业软件应用、智能控制等，开展共性关键技术研究以及产品研发，推动技术创新研发与跨界集成应用。</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8.信息物理系统行业应用。</w:t>
      </w:r>
      <w:r>
        <w:rPr>
          <w:rFonts w:hint="eastAsia" w:ascii="宋体" w:hAnsi="宋体" w:eastAsia="宋体" w:cs="宋体"/>
          <w:sz w:val="32"/>
          <w:szCs w:val="32"/>
        </w:rPr>
        <w:t>在钢铁、电子、装备制造等行业开展信息物理系统示范应用，探索产品及生产过程虚拟仿真、研发制造一体化、企业资源管理与制造执行系统集成、产品和设备的智能维护等应用模式，打造信息物理系统行业应用生态体系。</w:t>
      </w:r>
    </w:p>
    <w:p>
      <w:pPr>
        <w:tabs>
          <w:tab w:val="left" w:pos="0"/>
        </w:tabs>
        <w:autoSpaceDE w:val="0"/>
        <w:autoSpaceDN w:val="0"/>
        <w:adjustRightInd w:val="0"/>
        <w:spacing w:line="360" w:lineRule="auto"/>
        <w:ind w:firstLine="643" w:firstLineChars="200"/>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w:t>
      </w:r>
      <w:r>
        <w:rPr>
          <w:rFonts w:hint="eastAsia" w:ascii="宋体" w:hAnsi="宋体" w:eastAsia="宋体" w:cs="宋体"/>
          <w:b/>
          <w:kern w:val="0"/>
          <w:sz w:val="32"/>
          <w:szCs w:val="32"/>
          <w:lang w:bidi="th-TH"/>
        </w:rPr>
        <w:t>四</w:t>
      </w:r>
      <w:r>
        <w:rPr>
          <w:rFonts w:hint="eastAsia" w:ascii="宋体" w:hAnsi="宋体" w:eastAsia="宋体" w:cs="宋体"/>
          <w:b/>
          <w:kern w:val="0"/>
          <w:sz w:val="32"/>
          <w:szCs w:val="32"/>
          <w:lang w:val="zh-CN" w:bidi="th-TH"/>
        </w:rPr>
        <w:t>）工业</w:t>
      </w:r>
      <w:r>
        <w:rPr>
          <w:rFonts w:hint="eastAsia" w:ascii="宋体" w:hAnsi="宋体" w:eastAsia="宋体" w:cs="宋体"/>
          <w:b/>
          <w:kern w:val="0"/>
          <w:sz w:val="32"/>
          <w:szCs w:val="32"/>
          <w:lang w:bidi="th-TH"/>
        </w:rPr>
        <w:t>互联网</w:t>
      </w:r>
      <w:r>
        <w:rPr>
          <w:rFonts w:hint="eastAsia" w:ascii="宋体" w:hAnsi="宋体" w:eastAsia="宋体" w:cs="宋体"/>
          <w:b/>
          <w:kern w:val="0"/>
          <w:sz w:val="32"/>
          <w:szCs w:val="32"/>
          <w:lang w:val="zh-CN" w:bidi="th-TH"/>
        </w:rPr>
        <w:t>大数据应用服务试点示范</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引导制造企业探索基于工业互联网大数据的应用服务新模式，培育数据驱动型企业，共同构建国家工业互联网大数管理、服务和安全体系。</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9.生产过程管理。</w:t>
      </w:r>
      <w:r>
        <w:rPr>
          <w:rFonts w:hint="eastAsia" w:ascii="宋体" w:hAnsi="宋体" w:eastAsia="宋体" w:cs="宋体"/>
          <w:sz w:val="32"/>
          <w:szCs w:val="32"/>
        </w:rPr>
        <w:t>推动能源、卫星、建筑等行业开展全生命周期数据管理，探索基于大数据的产品质量管理、预测性维护等应用模式，提升产业链价值。</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10.大数据精准营销。</w:t>
      </w:r>
      <w:r>
        <w:rPr>
          <w:rFonts w:hint="eastAsia" w:ascii="宋体" w:hAnsi="宋体" w:eastAsia="宋体" w:cs="宋体"/>
          <w:sz w:val="32"/>
          <w:szCs w:val="32"/>
        </w:rPr>
        <w:t>推动家电、电子等行业开展大数据精准营销，探索数据驱动的用户画像、需求预判、产品定制、广告精准投放等新模式，提升企业敏捷服务和精准服务水平。</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11.精细化能源管理。</w:t>
      </w:r>
      <w:r>
        <w:rPr>
          <w:rFonts w:hint="eastAsia" w:ascii="宋体" w:hAnsi="宋体" w:eastAsia="宋体" w:cs="宋体"/>
          <w:sz w:val="32"/>
          <w:szCs w:val="32"/>
        </w:rPr>
        <w:t>推动高耗能行业开展基于大数据的能源管理，探索节能诊断及预测、能源需求智能化响应等合同能源管理服务模式，加强能源需求侧管理，实现能源动态分析及精确调度。</w:t>
      </w:r>
    </w:p>
    <w:p>
      <w:pPr>
        <w:tabs>
          <w:tab w:val="left" w:pos="0"/>
        </w:tabs>
        <w:autoSpaceDE w:val="0"/>
        <w:autoSpaceDN w:val="0"/>
        <w:adjustRightInd w:val="0"/>
        <w:spacing w:line="360" w:lineRule="auto"/>
        <w:ind w:firstLine="643"/>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w:t>
      </w:r>
      <w:r>
        <w:rPr>
          <w:rFonts w:hint="eastAsia" w:ascii="宋体" w:hAnsi="宋体" w:eastAsia="宋体" w:cs="宋体"/>
          <w:b/>
          <w:kern w:val="0"/>
          <w:sz w:val="32"/>
          <w:szCs w:val="32"/>
          <w:lang w:bidi="th-TH"/>
        </w:rPr>
        <w:t>五</w:t>
      </w:r>
      <w:r>
        <w:rPr>
          <w:rFonts w:hint="eastAsia" w:ascii="宋体" w:hAnsi="宋体" w:eastAsia="宋体" w:cs="宋体"/>
          <w:b/>
          <w:kern w:val="0"/>
          <w:sz w:val="32"/>
          <w:szCs w:val="32"/>
          <w:lang w:val="zh-CN" w:bidi="th-TH"/>
        </w:rPr>
        <w:t>）工业电子商务试点示范</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鼓励制造业骨干企业、电子商务平台服务企业建设工业电子商务平台，深化重点行业电子商务应用，创新应用和商业服务模式。</w:t>
      </w:r>
    </w:p>
    <w:p>
      <w:pPr>
        <w:spacing w:line="360" w:lineRule="auto"/>
        <w:ind w:firstLine="643" w:firstLineChars="200"/>
        <w:rPr>
          <w:rFonts w:hint="eastAsia" w:ascii="宋体" w:hAnsi="宋体" w:eastAsia="宋体" w:cs="宋体"/>
          <w:bCs/>
          <w:sz w:val="32"/>
          <w:szCs w:val="32"/>
        </w:rPr>
      </w:pPr>
      <w:r>
        <w:rPr>
          <w:rFonts w:hint="eastAsia" w:ascii="宋体" w:hAnsi="宋体" w:eastAsia="宋体" w:cs="宋体"/>
          <w:b/>
          <w:sz w:val="32"/>
          <w:szCs w:val="32"/>
        </w:rPr>
        <w:t>12.大企业集采集销平台服务转型。</w:t>
      </w:r>
      <w:r>
        <w:rPr>
          <w:rFonts w:hint="eastAsia" w:ascii="宋体" w:hAnsi="宋体" w:eastAsia="宋体" w:cs="宋体"/>
          <w:bCs/>
          <w:sz w:val="32"/>
          <w:szCs w:val="32"/>
        </w:rPr>
        <w:t>引导大企业集采集销平台向第三方电子商务平台转型，</w:t>
      </w:r>
      <w:r>
        <w:rPr>
          <w:rFonts w:hint="eastAsia" w:ascii="宋体" w:hAnsi="宋体" w:eastAsia="宋体" w:cs="宋体"/>
          <w:sz w:val="32"/>
          <w:szCs w:val="32"/>
        </w:rPr>
        <w:t>实现认证、检测、渠道、技术、信用等资源和能力的开放，</w:t>
      </w:r>
      <w:r>
        <w:rPr>
          <w:rFonts w:hint="eastAsia" w:ascii="宋体" w:hAnsi="宋体" w:eastAsia="宋体" w:cs="宋体"/>
          <w:bCs/>
          <w:sz w:val="32"/>
          <w:szCs w:val="32"/>
        </w:rPr>
        <w:t>面向行业用户的采购销售需求提供在线交易、支付结算、物流配送、信息技术等服务，提高行业整体采购销售数字化、网络化、集约化水平。</w:t>
      </w:r>
    </w:p>
    <w:p>
      <w:pPr>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13.工业电子商务服务平台。</w:t>
      </w:r>
      <w:r>
        <w:rPr>
          <w:rFonts w:hint="eastAsia" w:ascii="宋体" w:hAnsi="宋体" w:eastAsia="宋体" w:cs="宋体"/>
          <w:sz w:val="32"/>
          <w:szCs w:val="32"/>
        </w:rPr>
        <w:t>鼓励发展面向重点行业的垂直工业电子商务服务平台、服务于全球供应链协同的跨境工业电子商务平台和综合性工业电子商务平台，探索建立集网上交易、加工配送、大数据分析等于一体的工业电子商务综合服务体系，提供一体化、精细化和专业化的电子商务服务。</w:t>
      </w:r>
    </w:p>
    <w:p>
      <w:pPr>
        <w:tabs>
          <w:tab w:val="left" w:pos="0"/>
        </w:tabs>
        <w:autoSpaceDE w:val="0"/>
        <w:autoSpaceDN w:val="0"/>
        <w:adjustRightInd w:val="0"/>
        <w:spacing w:line="360" w:lineRule="auto"/>
        <w:ind w:firstLine="643"/>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w:t>
      </w:r>
      <w:r>
        <w:rPr>
          <w:rFonts w:hint="eastAsia" w:ascii="宋体" w:hAnsi="宋体" w:eastAsia="宋体" w:cs="宋体"/>
          <w:b/>
          <w:kern w:val="0"/>
          <w:sz w:val="32"/>
          <w:szCs w:val="32"/>
          <w:lang w:bidi="th-TH"/>
        </w:rPr>
        <w:t>六</w:t>
      </w:r>
      <w:r>
        <w:rPr>
          <w:rFonts w:hint="eastAsia" w:ascii="宋体" w:hAnsi="宋体" w:eastAsia="宋体" w:cs="宋体"/>
          <w:b/>
          <w:kern w:val="0"/>
          <w:sz w:val="32"/>
          <w:szCs w:val="32"/>
          <w:lang w:val="zh-CN" w:bidi="th-TH"/>
        </w:rPr>
        <w:t>）中德智能制造合作试点示范</w:t>
      </w:r>
    </w:p>
    <w:p>
      <w:pPr>
        <w:tabs>
          <w:tab w:val="left" w:pos="0"/>
        </w:tabs>
        <w:spacing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lang w:bidi="th-TH"/>
        </w:rPr>
        <w:t>14.</w:t>
      </w:r>
      <w:r>
        <w:rPr>
          <w:rFonts w:hint="eastAsia" w:ascii="宋体" w:hAnsi="宋体" w:eastAsia="宋体" w:cs="宋体"/>
          <w:b/>
          <w:sz w:val="32"/>
          <w:szCs w:val="32"/>
          <w:lang w:val="zh-CN"/>
        </w:rPr>
        <w:t>产业合作。</w:t>
      </w:r>
      <w:r>
        <w:rPr>
          <w:rFonts w:hint="eastAsia" w:ascii="宋体" w:hAnsi="宋体" w:eastAsia="宋体" w:cs="宋体"/>
          <w:sz w:val="32"/>
          <w:szCs w:val="32"/>
        </w:rPr>
        <w:t>支持两国企业、行业协会和科研院所围绕增材制造、机器人、新能源汽车、装备制造等行业开展合作，提升智能制造解决方案能力，支持两国企业共同开拓第三方市场，实现互利多赢。</w:t>
      </w:r>
    </w:p>
    <w:p>
      <w:pPr>
        <w:snapToGrid w:val="0"/>
        <w:spacing w:before="62" w:beforeLines="20"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rPr>
        <w:t>15</w:t>
      </w:r>
      <w:r>
        <w:rPr>
          <w:rFonts w:hint="eastAsia" w:ascii="宋体" w:hAnsi="宋体" w:eastAsia="宋体" w:cs="宋体"/>
          <w:b/>
          <w:sz w:val="32"/>
          <w:szCs w:val="32"/>
          <w:lang w:val="zh-CN"/>
        </w:rPr>
        <w:t>.</w:t>
      </w:r>
      <w:r>
        <w:rPr>
          <w:rFonts w:hint="eastAsia" w:ascii="宋体" w:hAnsi="宋体" w:eastAsia="宋体" w:cs="宋体"/>
          <w:b/>
          <w:color w:val="000000"/>
          <w:sz w:val="32"/>
          <w:szCs w:val="32"/>
          <w:lang w:val="zh-CN"/>
        </w:rPr>
        <w:t>标准化合作</w:t>
      </w:r>
      <w:r>
        <w:rPr>
          <w:rFonts w:hint="eastAsia" w:ascii="宋体" w:hAnsi="宋体" w:eastAsia="宋体" w:cs="宋体"/>
          <w:b/>
          <w:sz w:val="32"/>
          <w:szCs w:val="32"/>
          <w:lang w:val="zh-CN"/>
        </w:rPr>
        <w:t>。</w:t>
      </w:r>
      <w:r>
        <w:rPr>
          <w:rFonts w:hint="eastAsia" w:ascii="宋体" w:hAnsi="宋体" w:eastAsia="宋体" w:cs="宋体"/>
          <w:color w:val="000000"/>
          <w:sz w:val="32"/>
          <w:szCs w:val="32"/>
        </w:rPr>
        <w:t>支持两国企业和机构围绕工业互联网、工业软件、车联网、云计算等领域，开展标准研制、测试床搭建、标准互认、技术路线图制定等合作，推动智能制造标准体系互联互通，联合申请国</w:t>
      </w:r>
      <w:r>
        <w:rPr>
          <w:rFonts w:hint="eastAsia" w:ascii="宋体" w:hAnsi="宋体" w:eastAsia="宋体" w:cs="宋体"/>
          <w:sz w:val="32"/>
          <w:szCs w:val="32"/>
        </w:rPr>
        <w:t>际标准。</w:t>
      </w:r>
    </w:p>
    <w:p>
      <w:pPr>
        <w:snapToGrid w:val="0"/>
        <w:spacing w:before="62" w:beforeLines="20"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lang w:bidi="th-TH"/>
        </w:rPr>
        <w:t>16</w:t>
      </w:r>
      <w:r>
        <w:rPr>
          <w:rFonts w:hint="eastAsia" w:ascii="宋体" w:hAnsi="宋体" w:eastAsia="宋体" w:cs="宋体"/>
          <w:b/>
          <w:sz w:val="32"/>
          <w:szCs w:val="32"/>
          <w:lang w:val="zh-CN" w:bidi="th-TH"/>
        </w:rPr>
        <w:t>.</w:t>
      </w:r>
      <w:r>
        <w:rPr>
          <w:rFonts w:hint="eastAsia" w:ascii="宋体" w:hAnsi="宋体" w:eastAsia="宋体" w:cs="宋体"/>
          <w:b/>
          <w:sz w:val="32"/>
          <w:szCs w:val="32"/>
          <w:lang w:val="zh-CN"/>
        </w:rPr>
        <w:t>人才培养合作。</w:t>
      </w:r>
      <w:r>
        <w:rPr>
          <w:rFonts w:hint="eastAsia" w:ascii="宋体" w:hAnsi="宋体" w:eastAsia="宋体" w:cs="宋体"/>
          <w:sz w:val="32"/>
          <w:szCs w:val="32"/>
        </w:rPr>
        <w:t>支持两国高校、职业技校、科研机构、行业协会和企业围绕高级人才培养、职业技工培训、人才培训中心联合建设、校企合作平台搭建等方面开展合作，提升中高级技术人员、企业管理人员、职业技工的智能制造技术和管理能力。</w:t>
      </w:r>
    </w:p>
    <w:p>
      <w:pPr>
        <w:tabs>
          <w:tab w:val="left" w:pos="0"/>
        </w:tabs>
        <w:spacing w:before="62" w:line="360" w:lineRule="auto"/>
        <w:ind w:firstLine="643" w:firstLineChars="200"/>
        <w:rPr>
          <w:rFonts w:hint="eastAsia" w:ascii="宋体" w:hAnsi="宋体" w:eastAsia="宋体" w:cs="宋体"/>
          <w:sz w:val="32"/>
          <w:szCs w:val="32"/>
        </w:rPr>
      </w:pPr>
      <w:r>
        <w:rPr>
          <w:rFonts w:hint="eastAsia" w:ascii="宋体" w:hAnsi="宋体" w:eastAsia="宋体" w:cs="宋体"/>
          <w:b/>
          <w:sz w:val="32"/>
          <w:szCs w:val="32"/>
          <w:lang w:bidi="th-TH"/>
        </w:rPr>
        <w:t>17</w:t>
      </w:r>
      <w:r>
        <w:rPr>
          <w:rFonts w:hint="eastAsia" w:ascii="宋体" w:hAnsi="宋体" w:eastAsia="宋体" w:cs="宋体"/>
          <w:b/>
          <w:sz w:val="32"/>
          <w:szCs w:val="32"/>
          <w:lang w:val="zh-CN" w:bidi="th-TH"/>
        </w:rPr>
        <w:t>.示范</w:t>
      </w:r>
      <w:r>
        <w:rPr>
          <w:rFonts w:hint="eastAsia" w:ascii="宋体" w:hAnsi="宋体" w:eastAsia="宋体" w:cs="宋体"/>
          <w:b/>
          <w:sz w:val="32"/>
          <w:szCs w:val="32"/>
          <w:lang w:val="zh-CN"/>
        </w:rPr>
        <w:t>园区合作。</w:t>
      </w:r>
      <w:r>
        <w:rPr>
          <w:rFonts w:hint="eastAsia" w:ascii="宋体" w:hAnsi="宋体" w:eastAsia="宋体" w:cs="宋体"/>
          <w:sz w:val="32"/>
          <w:szCs w:val="32"/>
        </w:rPr>
        <w:t>优先在国家新型工业化产业示范基地中选取入驻德企较多、德资比重较高、基础硬件设施较好、公共服务较完善、合作前景广阔的产业园区作为示范园区，培育完整的智能制造产业生态，发挥示范园区带动作用和地区辐射作用。</w:t>
      </w:r>
    </w:p>
    <w:p>
      <w:pPr>
        <w:tabs>
          <w:tab w:val="left" w:pos="0"/>
        </w:tabs>
        <w:autoSpaceDE w:val="0"/>
        <w:autoSpaceDN w:val="0"/>
        <w:spacing w:line="360" w:lineRule="auto"/>
        <w:ind w:firstLine="640"/>
        <w:outlineLvl w:val="0"/>
        <w:rPr>
          <w:rFonts w:hint="eastAsia" w:ascii="宋体" w:hAnsi="宋体" w:eastAsia="宋体" w:cs="宋体"/>
          <w:kern w:val="0"/>
          <w:sz w:val="32"/>
          <w:szCs w:val="32"/>
          <w:lang w:val="zh-CN" w:bidi="th-TH"/>
        </w:rPr>
      </w:pPr>
      <w:r>
        <w:rPr>
          <w:rFonts w:hint="eastAsia" w:ascii="宋体" w:hAnsi="宋体" w:eastAsia="宋体" w:cs="宋体"/>
          <w:kern w:val="0"/>
          <w:sz w:val="32"/>
          <w:szCs w:val="32"/>
          <w:lang w:val="zh-CN" w:bidi="th-TH"/>
        </w:rPr>
        <w:t>三、申报条件和程序</w:t>
      </w:r>
    </w:p>
    <w:p>
      <w:pPr>
        <w:tabs>
          <w:tab w:val="left" w:pos="420"/>
        </w:tabs>
        <w:spacing w:before="62" w:line="360" w:lineRule="auto"/>
        <w:ind w:firstLine="480" w:firstLineChars="150"/>
        <w:rPr>
          <w:rFonts w:hint="eastAsia" w:ascii="宋体" w:hAnsi="宋体" w:eastAsia="宋体" w:cs="宋体"/>
          <w:sz w:val="32"/>
          <w:szCs w:val="32"/>
        </w:rPr>
      </w:pPr>
      <w:r>
        <w:rPr>
          <w:rFonts w:hint="eastAsia" w:ascii="宋体" w:hAnsi="宋体" w:eastAsia="宋体" w:cs="宋体"/>
          <w:sz w:val="32"/>
          <w:szCs w:val="32"/>
        </w:rPr>
        <w:t>（一）项目申报主体须为在中国境内注册，具有独立法人资格的机构，包括制造企业、信息技术企业、互联网企业、电信运营商、科研院所或其联合体。申报主体应具有较好的经济实力、技术研发和融合创新能力。其中，制造企业数字化、网络化、智能化水平较高，具有较好的互联网应用、系统集成应用条件；信息技术企业、互联网企业和科研院所具有规模化应用的产品方案和为制造企业提供系统解决方案的经验</w:t>
      </w:r>
      <w:r>
        <w:rPr>
          <w:rFonts w:hint="eastAsia" w:ascii="宋体" w:hAnsi="宋体" w:eastAsia="宋体" w:cs="宋体"/>
          <w:sz w:val="32"/>
          <w:szCs w:val="32"/>
          <w:lang w:val="zh-CN"/>
        </w:rPr>
        <w:t>（申报书详见附件</w:t>
      </w:r>
      <w:r>
        <w:rPr>
          <w:rFonts w:hint="eastAsia" w:ascii="宋体" w:hAnsi="宋体" w:eastAsia="宋体" w:cs="宋体"/>
          <w:sz w:val="32"/>
          <w:szCs w:val="32"/>
        </w:rPr>
        <w:t>2、3、4）。</w:t>
      </w:r>
    </w:p>
    <w:p>
      <w:pPr>
        <w:tabs>
          <w:tab w:val="left" w:pos="420"/>
        </w:tabs>
        <w:snapToGrid w:val="0"/>
        <w:spacing w:before="62" w:beforeLines="20" w:line="360" w:lineRule="auto"/>
        <w:ind w:firstLine="470" w:firstLineChars="147"/>
        <w:rPr>
          <w:rFonts w:hint="eastAsia" w:ascii="宋体" w:hAnsi="宋体" w:eastAsia="宋体" w:cs="宋体"/>
          <w:sz w:val="32"/>
          <w:szCs w:val="32"/>
        </w:rPr>
      </w:pPr>
      <w:r>
        <w:rPr>
          <w:rFonts w:hint="eastAsia" w:ascii="宋体" w:hAnsi="宋体" w:eastAsia="宋体" w:cs="宋体"/>
          <w:sz w:val="32"/>
          <w:szCs w:val="32"/>
        </w:rPr>
        <w:t>（二）试点示范项目由地方工业和信息化主管部门、中央企业集团推荐。2019年的试点示范内容包括6类17项，每个申报主体（含中央企业集团）只能申报一个项目，每个申报项目所涉及的试点示范方向不超过2类。各省、自治区和直辖市工业和信息化主管部门推荐的试点示范项目数量一般不超过10项。相关方向已获得试点示范的项目不得重复申报，中德智能制造合作方向不接收仅购买产品但未进行技术转化吸收的项目。</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（三）工业和信息化部对试点示范申报书进行评审，遴选认定符合要求的项目开展试点示范，试点示范期为2年。</w:t>
      </w:r>
    </w:p>
    <w:p>
      <w:pPr>
        <w:tabs>
          <w:tab w:val="left" w:pos="0"/>
        </w:tabs>
        <w:autoSpaceDE w:val="0"/>
        <w:autoSpaceDN w:val="0"/>
        <w:adjustRightInd w:val="0"/>
        <w:spacing w:line="360" w:lineRule="auto"/>
        <w:ind w:firstLine="640"/>
        <w:outlineLvl w:val="0"/>
        <w:rPr>
          <w:rFonts w:hint="eastAsia" w:ascii="宋体" w:hAnsi="宋体" w:eastAsia="宋体" w:cs="宋体"/>
          <w:kern w:val="0"/>
          <w:sz w:val="32"/>
          <w:szCs w:val="32"/>
          <w:lang w:val="zh-CN" w:bidi="th-TH"/>
        </w:rPr>
      </w:pPr>
      <w:r>
        <w:rPr>
          <w:rFonts w:hint="eastAsia" w:ascii="宋体" w:hAnsi="宋体" w:eastAsia="宋体" w:cs="宋体"/>
          <w:kern w:val="0"/>
          <w:sz w:val="32"/>
          <w:szCs w:val="32"/>
          <w:lang w:val="zh-CN" w:bidi="th-TH"/>
        </w:rPr>
        <w:t>四、工作组织保障</w:t>
      </w:r>
    </w:p>
    <w:p>
      <w:pPr>
        <w:spacing w:line="360" w:lineRule="auto"/>
        <w:ind w:firstLine="643" w:firstLineChars="200"/>
        <w:outlineLvl w:val="1"/>
        <w:rPr>
          <w:rFonts w:hint="eastAsia" w:ascii="宋体" w:hAnsi="宋体" w:eastAsia="宋体" w:cs="宋体"/>
          <w:sz w:val="32"/>
          <w:szCs w:val="32"/>
        </w:rPr>
      </w:pPr>
      <w:r>
        <w:rPr>
          <w:rFonts w:hint="eastAsia" w:ascii="宋体" w:hAnsi="宋体" w:eastAsia="宋体" w:cs="宋体"/>
          <w:b/>
          <w:kern w:val="0"/>
          <w:sz w:val="32"/>
          <w:szCs w:val="32"/>
          <w:lang w:val="zh-CN" w:bidi="th-TH"/>
        </w:rPr>
        <w:t>（一）加强领导，精心组织</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各地要充分重视制造业与互联网融合发展试点示范遴选工作，结合当地实际情况，制定切实可行的遴选方案，精心筛选和组织本地区具有良好基础和特色的企业申报试点。</w:t>
      </w:r>
    </w:p>
    <w:p>
      <w:pPr>
        <w:spacing w:line="360" w:lineRule="auto"/>
        <w:ind w:firstLine="643" w:firstLineChars="200"/>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（二）严格标准，务求实效</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要坚持公平、公正、公开原则，实事求实，真正把在推进制造业与互联网融合发展上有特色、有示范意义的企业推荐上来。</w:t>
      </w:r>
    </w:p>
    <w:p>
      <w:pPr>
        <w:spacing w:line="360" w:lineRule="auto"/>
        <w:ind w:firstLine="643" w:firstLineChars="200"/>
        <w:outlineLvl w:val="1"/>
        <w:rPr>
          <w:rFonts w:hint="eastAsia" w:ascii="宋体" w:hAnsi="宋体" w:eastAsia="宋体" w:cs="宋体"/>
          <w:b/>
          <w:kern w:val="0"/>
          <w:sz w:val="32"/>
          <w:szCs w:val="32"/>
          <w:lang w:val="zh-CN" w:bidi="th-TH"/>
        </w:rPr>
      </w:pPr>
      <w:r>
        <w:rPr>
          <w:rFonts w:hint="eastAsia" w:ascii="宋体" w:hAnsi="宋体" w:eastAsia="宋体" w:cs="宋体"/>
          <w:b/>
          <w:kern w:val="0"/>
          <w:sz w:val="32"/>
          <w:szCs w:val="32"/>
          <w:lang w:val="zh-CN" w:bidi="th-TH"/>
        </w:rPr>
        <w:t>（三）部门联动，统筹推进</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各地工信部门要加强和有关联盟协会的沟通、配合，协调一致，形成合力，共同选出典型，联合开展制造业与互联网融合发展试点示范工作。</w:t>
      </w:r>
    </w:p>
    <w:p>
      <w:pPr>
        <w:spacing w:line="360" w:lineRule="auto"/>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7</w:t>
    </w:r>
    <w:r>
      <w:fldChar w:fldCharType="end"/>
    </w:r>
  </w:p>
  <w:p>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AC05F0"/>
    <w:rsid w:val="5A8C770D"/>
    <w:rsid w:val="5DAC05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份号"/>
    <w:basedOn w:val="1"/>
    <w:qFormat/>
    <w:uiPriority w:val="0"/>
    <w:pPr>
      <w:ind w:left="0" w:firstLine="0" w:firstLineChars="0"/>
      <w:jc w:val="left"/>
    </w:pPr>
    <w:rPr>
      <w:rFonts w:ascii="仿宋" w:hAnsi="仿宋" w:eastAsia="仿宋" w:cs="Times New Roman"/>
      <w:color w:val="000000"/>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2019-08-09T06:32:00Z</dcterms:created>
  <dc:creator>顾建萍</dc:creator>
  <cp:lastModifiedBy>毛锐</cp:lastModifiedBy>
  <dcterms:modified xsi:type="dcterms:W3CDTF">2019-08-21T06:06:28Z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ies>
</file>