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宋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参编企业名单</w:t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一、中国建材股份有限公司</w:t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二、</w:t>
      </w:r>
      <w:r>
        <w:rPr>
          <w:rFonts w:hint="eastAsia" w:ascii="仿宋_GB2312" w:hAnsi="宋体" w:eastAsia="仿宋_GB2312"/>
          <w:sz w:val="32"/>
          <w:szCs w:val="32"/>
        </w:rPr>
        <w:t>中国联合水泥集团有限公司</w:t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三、</w:t>
      </w:r>
      <w:r>
        <w:rPr>
          <w:rFonts w:hint="eastAsia" w:ascii="仿宋_GB2312" w:hAnsi="宋体" w:eastAsia="仿宋_GB2312"/>
          <w:sz w:val="32"/>
          <w:szCs w:val="32"/>
        </w:rPr>
        <w:t>南方水泥有限公司</w:t>
      </w:r>
    </w:p>
    <w:p>
      <w:pPr>
        <w:spacing w:line="4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四、</w:t>
      </w:r>
      <w:r>
        <w:rPr>
          <w:rFonts w:ascii="仿宋_GB2312" w:hAnsi="宋体" w:eastAsia="仿宋_GB2312"/>
          <w:sz w:val="32"/>
          <w:szCs w:val="32"/>
        </w:rPr>
        <w:fldChar w:fldCharType="begin"/>
      </w:r>
      <w:r>
        <w:rPr>
          <w:rFonts w:ascii="仿宋_GB2312" w:hAnsi="宋体" w:eastAsia="仿宋_GB2312"/>
          <w:sz w:val="32"/>
          <w:szCs w:val="32"/>
        </w:rPr>
        <w:instrText xml:space="preserve"> HYPERLINK "http://www.cnbmltd.com/ywbk/bfsn.jsp" \t "_blank" </w:instrText>
      </w:r>
      <w:r>
        <w:rPr>
          <w:rFonts w:ascii="仿宋_GB2312" w:hAnsi="宋体" w:eastAsia="仿宋_GB2312"/>
          <w:sz w:val="32"/>
          <w:szCs w:val="32"/>
        </w:rPr>
        <w:fldChar w:fldCharType="separate"/>
      </w:r>
      <w:r>
        <w:rPr>
          <w:rFonts w:ascii="仿宋_GB2312" w:hAnsi="宋体" w:eastAsia="仿宋_GB2312"/>
          <w:sz w:val="32"/>
          <w:szCs w:val="32"/>
        </w:rPr>
        <w:t>北方水泥有限公司</w:t>
      </w:r>
      <w:r>
        <w:rPr>
          <w:rFonts w:ascii="仿宋_GB2312" w:hAnsi="宋体" w:eastAsia="仿宋_GB2312"/>
          <w:sz w:val="32"/>
          <w:szCs w:val="32"/>
        </w:rPr>
        <w:fldChar w:fldCharType="end"/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五、</w:t>
      </w:r>
      <w:r>
        <w:rPr>
          <w:rFonts w:hint="eastAsia" w:ascii="仿宋_GB2312" w:hAnsi="宋体" w:eastAsia="仿宋_GB2312"/>
          <w:sz w:val="32"/>
          <w:szCs w:val="32"/>
        </w:rPr>
        <w:t>西南水泥有限公司</w:t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六、</w:t>
      </w:r>
      <w:r>
        <w:rPr>
          <w:rFonts w:ascii="仿宋_GB2312" w:hAnsi="宋体" w:eastAsia="仿宋_GB2312"/>
          <w:sz w:val="32"/>
          <w:szCs w:val="32"/>
        </w:rPr>
        <w:fldChar w:fldCharType="begin"/>
      </w:r>
      <w:r>
        <w:rPr>
          <w:rFonts w:ascii="仿宋_GB2312" w:hAnsi="宋体" w:eastAsia="仿宋_GB2312"/>
          <w:sz w:val="32"/>
          <w:szCs w:val="32"/>
        </w:rPr>
        <w:instrText xml:space="preserve"> HYPERLINK "http://www.sinoma-cem.cn/" \t "_blank" </w:instrText>
      </w:r>
      <w:r>
        <w:rPr>
          <w:rFonts w:ascii="仿宋_GB2312" w:hAnsi="宋体" w:eastAsia="仿宋_GB2312"/>
          <w:sz w:val="32"/>
          <w:szCs w:val="32"/>
        </w:rPr>
        <w:fldChar w:fldCharType="separate"/>
      </w:r>
      <w:r>
        <w:rPr>
          <w:rFonts w:ascii="仿宋_GB2312" w:hAnsi="宋体" w:eastAsia="仿宋_GB2312"/>
          <w:sz w:val="32"/>
          <w:szCs w:val="32"/>
        </w:rPr>
        <w:t>中材水泥有限责任公司</w:t>
      </w:r>
      <w:r>
        <w:rPr>
          <w:rFonts w:ascii="仿宋_GB2312" w:hAnsi="宋体" w:eastAsia="仿宋_GB2312"/>
          <w:sz w:val="32"/>
          <w:szCs w:val="32"/>
        </w:rPr>
        <w:fldChar w:fldCharType="end"/>
      </w:r>
    </w:p>
    <w:p>
      <w:pPr>
        <w:spacing w:line="4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七、</w:t>
      </w:r>
      <w:r>
        <w:rPr>
          <w:rFonts w:ascii="仿宋_GB2312" w:hAnsi="宋体" w:eastAsia="仿宋_GB2312"/>
          <w:sz w:val="32"/>
          <w:szCs w:val="32"/>
        </w:rPr>
        <w:fldChar w:fldCharType="begin"/>
      </w:r>
      <w:r>
        <w:rPr>
          <w:rFonts w:ascii="仿宋_GB2312" w:hAnsi="宋体" w:eastAsia="仿宋_GB2312"/>
          <w:sz w:val="32"/>
          <w:szCs w:val="32"/>
        </w:rPr>
        <w:instrText xml:space="preserve"> HYPERLINK "http://www.sinoma-tianshan.cn/" \t "_blank" </w:instrText>
      </w:r>
      <w:r>
        <w:rPr>
          <w:rFonts w:ascii="仿宋_GB2312" w:hAnsi="宋体" w:eastAsia="仿宋_GB2312"/>
          <w:sz w:val="32"/>
          <w:szCs w:val="32"/>
        </w:rPr>
        <w:fldChar w:fldCharType="separate"/>
      </w:r>
      <w:r>
        <w:rPr>
          <w:rFonts w:ascii="仿宋_GB2312" w:hAnsi="宋体" w:eastAsia="仿宋_GB2312"/>
          <w:sz w:val="32"/>
          <w:szCs w:val="32"/>
        </w:rPr>
        <w:t>新疆天山水泥股份有限公司</w:t>
      </w:r>
      <w:r>
        <w:rPr>
          <w:rFonts w:ascii="仿宋_GB2312" w:hAnsi="宋体" w:eastAsia="仿宋_GB2312"/>
          <w:sz w:val="32"/>
          <w:szCs w:val="32"/>
        </w:rPr>
        <w:fldChar w:fldCharType="end"/>
      </w:r>
    </w:p>
    <w:p>
      <w:pPr>
        <w:spacing w:line="4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八、</w:t>
      </w:r>
      <w:r>
        <w:rPr>
          <w:rFonts w:hint="eastAsia" w:ascii="仿宋_GB2312" w:hAnsi="宋体" w:eastAsia="仿宋_GB2312"/>
          <w:sz w:val="32"/>
          <w:szCs w:val="32"/>
        </w:rPr>
        <w:t>宁夏建材集团股份有限公司</w:t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九、</w:t>
      </w:r>
      <w:r>
        <w:rPr>
          <w:rFonts w:hint="eastAsia" w:ascii="仿宋_GB2312" w:hAnsi="宋体" w:eastAsia="仿宋_GB2312"/>
          <w:sz w:val="32"/>
          <w:szCs w:val="32"/>
        </w:rPr>
        <w:t>甘肃祁连山水泥集团股份有限公司</w:t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十、中建材投资有限公司</w:t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十一、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HYPERLINK "http://www.hcrdi.com/" \t "_blank" </w:instrText>
      </w:r>
      <w:r>
        <w:rPr>
          <w:rFonts w:hint="eastAsia" w:ascii="仿宋_GB2312" w:hAnsi="宋体" w:eastAsia="仿宋_GB2312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</w:rPr>
        <w:t>合肥水泥研究设计院有限公司</w: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十二、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instrText xml:space="preserve"> HYPERLINK "http://www.cnhdi.com/index.php/about" </w:instrTex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中国新型建材设计研究院有限公司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fldChar w:fldCharType="end"/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十三、</w:t>
      </w:r>
      <w:r>
        <w:rPr>
          <w:rFonts w:hint="eastAsia" w:ascii="仿宋_GB2312" w:hAnsi="宋体" w:eastAsia="仿宋_GB2312"/>
          <w:sz w:val="32"/>
          <w:szCs w:val="32"/>
        </w:rPr>
        <w:t>天津水泥工业设计研究院有限公司</w:t>
      </w:r>
    </w:p>
    <w:p>
      <w:pPr>
        <w:spacing w:line="4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十四、</w:t>
      </w:r>
      <w:r>
        <w:rPr>
          <w:rFonts w:hint="eastAsia" w:ascii="仿宋_GB2312" w:hAnsi="宋体" w:eastAsia="仿宋_GB2312"/>
          <w:sz w:val="32"/>
          <w:szCs w:val="32"/>
        </w:rPr>
        <w:t>南京凯盛国际工程有限公司</w:t>
      </w:r>
    </w:p>
    <w:p>
      <w:pPr>
        <w:spacing w:line="420" w:lineRule="exact"/>
        <w:ind w:firstLine="64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十五、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HYPERLINK "http://www.cnbmtech.com/index.html" \t "_blank" </w:instrText>
      </w:r>
      <w:r>
        <w:rPr>
          <w:rFonts w:hint="eastAsia" w:ascii="仿宋_GB2312" w:hAnsi="宋体" w:eastAsia="仿宋_GB2312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</w:rPr>
        <w:t xml:space="preserve">中建材信息技术股份有限公司 </w: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0589A"/>
    <w:rsid w:val="47E0589A"/>
    <w:rsid w:val="7758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2019-03-07T07:45:00Z</dcterms:created>
  <dc:creator>毛锐</dc:creator>
  <cp:lastModifiedBy>毛锐</cp:lastModifiedBy>
  <dcterms:modified xsi:type="dcterms:W3CDTF">2019-03-07T07:46:00Z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