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CB5" w:rsidRDefault="00092CB5" w:rsidP="00092CB5">
      <w:pPr>
        <w:jc w:val="left"/>
        <w:rPr>
          <w:rFonts w:ascii="仿宋_GB2312"/>
        </w:rPr>
      </w:pPr>
      <w:r>
        <w:rPr>
          <w:rFonts w:ascii="仿宋_GB2312" w:hint="eastAsia"/>
        </w:rPr>
        <w:t>附件2</w:t>
      </w:r>
    </w:p>
    <w:p w:rsidR="00092CB5" w:rsidRPr="00436FB1" w:rsidRDefault="00CB5727" w:rsidP="00CB5727">
      <w:pPr>
        <w:jc w:val="center"/>
        <w:rPr>
          <w:rFonts w:ascii="仿宋_GB2312"/>
          <w:sz w:val="36"/>
          <w:szCs w:val="36"/>
        </w:rPr>
      </w:pPr>
      <w:r w:rsidRPr="00436FB1">
        <w:rPr>
          <w:rFonts w:ascii="仿宋_GB2312" w:hint="eastAsia"/>
          <w:sz w:val="36"/>
          <w:szCs w:val="36"/>
        </w:rPr>
        <w:t>中国建筑材料集团有限公司大额物资采购情况表</w:t>
      </w:r>
    </w:p>
    <w:p w:rsidR="00CD6FA1" w:rsidRPr="00436FB1" w:rsidRDefault="00CB5727" w:rsidP="00CB5727">
      <w:pPr>
        <w:jc w:val="center"/>
        <w:rPr>
          <w:rFonts w:ascii="仿宋_GB2312"/>
          <w:sz w:val="36"/>
          <w:szCs w:val="36"/>
        </w:rPr>
      </w:pPr>
      <w:r w:rsidRPr="00436FB1">
        <w:rPr>
          <w:rFonts w:ascii="仿宋_GB2312" w:hint="eastAsia"/>
          <w:sz w:val="36"/>
          <w:szCs w:val="36"/>
        </w:rPr>
        <w:t>填表说明</w:t>
      </w:r>
    </w:p>
    <w:p w:rsidR="00CD6FA1" w:rsidRDefault="00CB5727" w:rsidP="00CB5727">
      <w:pPr>
        <w:pStyle w:val="a5"/>
        <w:numPr>
          <w:ilvl w:val="0"/>
          <w:numId w:val="1"/>
        </w:numPr>
        <w:ind w:firstLineChars="0"/>
        <w:rPr>
          <w:rFonts w:ascii="仿宋_GB2312"/>
        </w:rPr>
      </w:pPr>
      <w:r w:rsidRPr="00CB5727">
        <w:rPr>
          <w:rFonts w:ascii="仿宋_GB2312" w:hint="eastAsia"/>
        </w:rPr>
        <w:t>填报范围</w:t>
      </w:r>
    </w:p>
    <w:p w:rsidR="00CB5727" w:rsidRPr="00CB5727" w:rsidRDefault="00CB5727" w:rsidP="00CB5727">
      <w:pPr>
        <w:pStyle w:val="a5"/>
        <w:ind w:firstLine="640"/>
        <w:rPr>
          <w:rFonts w:ascii="仿宋_GB2312"/>
        </w:rPr>
      </w:pPr>
      <w:r>
        <w:rPr>
          <w:rFonts w:ascii="仿宋_GB2312" w:hint="eastAsia"/>
        </w:rPr>
        <w:t>全级次，即包含</w:t>
      </w:r>
      <w:r w:rsidR="00092CB5">
        <w:rPr>
          <w:rFonts w:ascii="仿宋_GB2312" w:hint="eastAsia"/>
        </w:rPr>
        <w:t>二级单位</w:t>
      </w:r>
      <w:r>
        <w:rPr>
          <w:rFonts w:ascii="仿宋_GB2312" w:hint="eastAsia"/>
        </w:rPr>
        <w:t>本级及</w:t>
      </w:r>
      <w:r w:rsidR="00092CB5">
        <w:rPr>
          <w:rFonts w:ascii="仿宋_GB2312" w:hint="eastAsia"/>
        </w:rPr>
        <w:t>所</w:t>
      </w:r>
      <w:r>
        <w:rPr>
          <w:rFonts w:ascii="仿宋_GB2312" w:hint="eastAsia"/>
        </w:rPr>
        <w:t>属各级单位。</w:t>
      </w:r>
    </w:p>
    <w:p w:rsidR="00CB5727" w:rsidRDefault="00CB5727" w:rsidP="00CB5727">
      <w:pPr>
        <w:pStyle w:val="a5"/>
        <w:numPr>
          <w:ilvl w:val="0"/>
          <w:numId w:val="1"/>
        </w:numPr>
        <w:ind w:firstLineChars="0"/>
        <w:rPr>
          <w:rFonts w:ascii="仿宋_GB2312"/>
        </w:rPr>
      </w:pPr>
      <w:r>
        <w:rPr>
          <w:rFonts w:ascii="仿宋_GB2312" w:hint="eastAsia"/>
        </w:rPr>
        <w:t>填报方式</w:t>
      </w:r>
    </w:p>
    <w:p w:rsidR="00CB5727" w:rsidRPr="00CB5727" w:rsidRDefault="00CB5727" w:rsidP="00CB5727">
      <w:pPr>
        <w:pStyle w:val="a5"/>
        <w:ind w:firstLine="640"/>
        <w:rPr>
          <w:rFonts w:ascii="仿宋_GB2312"/>
        </w:rPr>
      </w:pPr>
      <w:r>
        <w:rPr>
          <w:rFonts w:ascii="仿宋_GB2312" w:hint="eastAsia"/>
        </w:rPr>
        <w:t>各表由二级单位牵头，在收集齐本单位及所属企业情况基础上汇总审核，然后统一报集团公司企业管理部。</w:t>
      </w:r>
    </w:p>
    <w:p w:rsidR="00CB5727" w:rsidRDefault="00CB5727" w:rsidP="00CB5727">
      <w:pPr>
        <w:pStyle w:val="a5"/>
        <w:numPr>
          <w:ilvl w:val="0"/>
          <w:numId w:val="1"/>
        </w:numPr>
        <w:ind w:firstLineChars="0"/>
        <w:rPr>
          <w:rFonts w:ascii="仿宋_GB2312"/>
        </w:rPr>
      </w:pPr>
      <w:r>
        <w:rPr>
          <w:rFonts w:ascii="仿宋_GB2312" w:hint="eastAsia"/>
        </w:rPr>
        <w:t>填报要求</w:t>
      </w:r>
    </w:p>
    <w:p w:rsidR="00CB5727" w:rsidRDefault="00CB5727" w:rsidP="00CB5727">
      <w:pPr>
        <w:pStyle w:val="a5"/>
        <w:numPr>
          <w:ilvl w:val="0"/>
          <w:numId w:val="2"/>
        </w:numPr>
        <w:ind w:left="0" w:firstLine="640"/>
        <w:rPr>
          <w:rFonts w:ascii="仿宋_GB2312"/>
        </w:rPr>
      </w:pPr>
      <w:r>
        <w:rPr>
          <w:rFonts w:ascii="仿宋_GB2312" w:hint="eastAsia"/>
        </w:rPr>
        <w:t>填报期间要求。表格内容填写期间为2005年10月至2016年</w:t>
      </w:r>
      <w:r w:rsidR="00436FB1">
        <w:rPr>
          <w:rFonts w:ascii="仿宋_GB2312" w:hint="eastAsia"/>
        </w:rPr>
        <w:t>3</w:t>
      </w:r>
      <w:r>
        <w:rPr>
          <w:rFonts w:ascii="仿宋_GB2312" w:hint="eastAsia"/>
        </w:rPr>
        <w:t>月。</w:t>
      </w:r>
    </w:p>
    <w:p w:rsidR="00CB5727" w:rsidRDefault="00CB5727" w:rsidP="00CB5727">
      <w:pPr>
        <w:pStyle w:val="a5"/>
        <w:numPr>
          <w:ilvl w:val="0"/>
          <w:numId w:val="2"/>
        </w:numPr>
        <w:ind w:left="0" w:firstLine="640"/>
        <w:rPr>
          <w:rFonts w:ascii="仿宋_GB2312"/>
        </w:rPr>
      </w:pPr>
      <w:r>
        <w:rPr>
          <w:rFonts w:ascii="仿宋_GB2312" w:hint="eastAsia"/>
        </w:rPr>
        <w:t>填报范围要求</w:t>
      </w:r>
    </w:p>
    <w:p w:rsidR="00CB5727" w:rsidRDefault="00CB5727" w:rsidP="00CB5727">
      <w:pPr>
        <w:pStyle w:val="a5"/>
        <w:ind w:firstLine="640"/>
        <w:rPr>
          <w:rFonts w:ascii="仿宋_GB2312"/>
        </w:rPr>
      </w:pPr>
      <w:r>
        <w:rPr>
          <w:rFonts w:ascii="仿宋_GB2312" w:hint="eastAsia"/>
        </w:rPr>
        <w:t>物资采购总额</w:t>
      </w:r>
      <w:r w:rsidR="00092CB5">
        <w:rPr>
          <w:rFonts w:ascii="仿宋_GB2312" w:hint="eastAsia"/>
        </w:rPr>
        <w:t>包括</w:t>
      </w:r>
      <w:r>
        <w:rPr>
          <w:rFonts w:ascii="仿宋_GB2312" w:hint="eastAsia"/>
        </w:rPr>
        <w:t>反映企业本年度生产经营、工程建设、科研开发以及发放非货币性职工福利等所采购的各类物资及服务总额</w:t>
      </w:r>
    </w:p>
    <w:p w:rsidR="00020413" w:rsidRPr="00020413" w:rsidRDefault="00020413" w:rsidP="00CB5727">
      <w:pPr>
        <w:pStyle w:val="a5"/>
        <w:ind w:firstLine="640"/>
        <w:rPr>
          <w:rFonts w:ascii="仿宋_GB2312"/>
        </w:rPr>
      </w:pPr>
      <w:r>
        <w:rPr>
          <w:rFonts w:ascii="仿宋_GB2312" w:hint="eastAsia"/>
        </w:rPr>
        <w:t>大额物资采购指年度采购金额500万元以上的物资（框架采购合同按累计数计算）。</w:t>
      </w:r>
    </w:p>
    <w:p w:rsidR="00CB5727" w:rsidRDefault="00CB5727" w:rsidP="00CB5727">
      <w:pPr>
        <w:pStyle w:val="a5"/>
        <w:numPr>
          <w:ilvl w:val="0"/>
          <w:numId w:val="1"/>
        </w:numPr>
        <w:ind w:firstLineChars="0"/>
        <w:rPr>
          <w:rFonts w:ascii="仿宋_GB2312"/>
        </w:rPr>
      </w:pPr>
      <w:r>
        <w:rPr>
          <w:rFonts w:ascii="仿宋_GB2312" w:hint="eastAsia"/>
        </w:rPr>
        <w:t>注意事项</w:t>
      </w:r>
    </w:p>
    <w:p w:rsidR="00CD6FA1" w:rsidRPr="00CD6FA1" w:rsidRDefault="00436FB1" w:rsidP="00436FB1">
      <w:pPr>
        <w:pStyle w:val="a5"/>
        <w:ind w:firstLine="640"/>
        <w:rPr>
          <w:rFonts w:ascii="仿宋_GB2312"/>
        </w:rPr>
      </w:pPr>
      <w:r>
        <w:rPr>
          <w:rFonts w:ascii="宋体" w:hAnsi="宋体" w:hint="eastAsia"/>
        </w:rPr>
        <w:t>表格将作为审计证据进行取证，请各单位务必准确填报，同时在填报过程中注意规范填写，如涉及外币计价的应折算为人民币、</w:t>
      </w:r>
      <w:r w:rsidR="00092CB5">
        <w:rPr>
          <w:rFonts w:ascii="仿宋_GB2312" w:hint="eastAsia"/>
        </w:rPr>
        <w:t>单位名称请使用“规范的全称”、金额单位统一为“万元”、时间格式统一为“**年**月。</w:t>
      </w:r>
    </w:p>
    <w:sectPr w:rsidR="00CD6FA1" w:rsidRPr="00CD6FA1" w:rsidSect="004D247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1A3E" w:rsidRDefault="006B1A3E" w:rsidP="006106CE">
      <w:r>
        <w:separator/>
      </w:r>
    </w:p>
  </w:endnote>
  <w:endnote w:type="continuationSeparator" w:id="1">
    <w:p w:rsidR="006B1A3E" w:rsidRDefault="006B1A3E" w:rsidP="00610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1A3E" w:rsidRDefault="006B1A3E" w:rsidP="006106CE">
      <w:r>
        <w:separator/>
      </w:r>
    </w:p>
  </w:footnote>
  <w:footnote w:type="continuationSeparator" w:id="1">
    <w:p w:rsidR="006B1A3E" w:rsidRDefault="006B1A3E" w:rsidP="006106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B75B7"/>
    <w:multiLevelType w:val="hybridMultilevel"/>
    <w:tmpl w:val="51B02A30"/>
    <w:lvl w:ilvl="0" w:tplc="D5E446B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6F1B3789"/>
    <w:multiLevelType w:val="hybridMultilevel"/>
    <w:tmpl w:val="F08A9884"/>
    <w:lvl w:ilvl="0" w:tplc="A664BFE2">
      <w:start w:val="1"/>
      <w:numFmt w:val="japaneseCounting"/>
      <w:lvlText w:val="（%1）"/>
      <w:lvlJc w:val="left"/>
      <w:pPr>
        <w:ind w:left="2245" w:hanging="160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434B"/>
    <w:rsid w:val="00020413"/>
    <w:rsid w:val="00092CB5"/>
    <w:rsid w:val="000960B3"/>
    <w:rsid w:val="000C6482"/>
    <w:rsid w:val="001D5FCA"/>
    <w:rsid w:val="0039434B"/>
    <w:rsid w:val="00436FB1"/>
    <w:rsid w:val="004D247B"/>
    <w:rsid w:val="005669E3"/>
    <w:rsid w:val="006106CE"/>
    <w:rsid w:val="006B1A3E"/>
    <w:rsid w:val="00A231DD"/>
    <w:rsid w:val="00A92410"/>
    <w:rsid w:val="00BF4352"/>
    <w:rsid w:val="00C25973"/>
    <w:rsid w:val="00C95B66"/>
    <w:rsid w:val="00CB5727"/>
    <w:rsid w:val="00CD6FA1"/>
    <w:rsid w:val="00D20376"/>
    <w:rsid w:val="00D3442C"/>
    <w:rsid w:val="00F26D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仿宋_GB2312" w:hAnsiTheme="minorHAnsi" w:cstheme="minorBidi"/>
        <w:kern w:val="2"/>
        <w:sz w:val="32"/>
        <w:szCs w:val="3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4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D6FA1"/>
    <w:rPr>
      <w:color w:val="0000FF" w:themeColor="hyperlink"/>
      <w:u w:val="single"/>
    </w:rPr>
  </w:style>
  <w:style w:type="paragraph" w:styleId="a4">
    <w:name w:val="Date"/>
    <w:basedOn w:val="a"/>
    <w:next w:val="a"/>
    <w:link w:val="Char"/>
    <w:uiPriority w:val="99"/>
    <w:semiHidden/>
    <w:unhideWhenUsed/>
    <w:rsid w:val="00CD6FA1"/>
    <w:pPr>
      <w:ind w:leftChars="2500" w:left="100"/>
    </w:pPr>
  </w:style>
  <w:style w:type="character" w:customStyle="1" w:styleId="Char">
    <w:name w:val="日期 Char"/>
    <w:basedOn w:val="a0"/>
    <w:link w:val="a4"/>
    <w:uiPriority w:val="99"/>
    <w:semiHidden/>
    <w:rsid w:val="00CD6FA1"/>
  </w:style>
  <w:style w:type="paragraph" w:styleId="a5">
    <w:name w:val="List Paragraph"/>
    <w:basedOn w:val="a"/>
    <w:uiPriority w:val="34"/>
    <w:qFormat/>
    <w:rsid w:val="00CB5727"/>
    <w:pPr>
      <w:ind w:firstLineChars="200" w:firstLine="420"/>
    </w:pPr>
  </w:style>
  <w:style w:type="paragraph" w:styleId="a6">
    <w:name w:val="header"/>
    <w:basedOn w:val="a"/>
    <w:link w:val="Char0"/>
    <w:uiPriority w:val="99"/>
    <w:semiHidden/>
    <w:unhideWhenUsed/>
    <w:rsid w:val="006106C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6106CE"/>
    <w:rPr>
      <w:sz w:val="18"/>
      <w:szCs w:val="18"/>
    </w:rPr>
  </w:style>
  <w:style w:type="paragraph" w:styleId="a7">
    <w:name w:val="footer"/>
    <w:basedOn w:val="a"/>
    <w:link w:val="Char1"/>
    <w:uiPriority w:val="99"/>
    <w:semiHidden/>
    <w:unhideWhenUsed/>
    <w:rsid w:val="006106CE"/>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6106CE"/>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53</Words>
  <Characters>303</Characters>
  <Application>Microsoft Office Word</Application>
  <DocSecurity>0</DocSecurity>
  <Lines>2</Lines>
  <Paragraphs>1</Paragraphs>
  <ScaleCrop>false</ScaleCrop>
  <Company/>
  <LinksUpToDate>false</LinksUpToDate>
  <CharactersWithSpaces>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AISO</dc:creator>
  <cp:lastModifiedBy>AISO</cp:lastModifiedBy>
  <cp:revision>2</cp:revision>
  <cp:lastPrinted>2016-04-13T08:27:00Z</cp:lastPrinted>
  <dcterms:created xsi:type="dcterms:W3CDTF">2016-04-13T08:27:00Z</dcterms:created>
  <dcterms:modified xsi:type="dcterms:W3CDTF">2016-04-13T08:27:00Z</dcterms:modified>
</cp:coreProperties>
</file>