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497" w:rsidRDefault="00740497" w:rsidP="00740497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</w:t>
      </w:r>
    </w:p>
    <w:p w:rsidR="00740497" w:rsidRDefault="00740497" w:rsidP="00740497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740497" w:rsidRPr="00740497" w:rsidRDefault="00740497" w:rsidP="00740497">
      <w:pPr>
        <w:ind w:firstLineChars="200" w:firstLine="883"/>
        <w:rPr>
          <w:rFonts w:ascii="仿宋_GB2312" w:eastAsia="仿宋_GB2312" w:hint="eastAsia"/>
          <w:b/>
          <w:sz w:val="44"/>
          <w:szCs w:val="44"/>
        </w:rPr>
      </w:pPr>
      <w:r w:rsidRPr="00740497">
        <w:rPr>
          <w:rFonts w:ascii="仿宋_GB2312" w:eastAsia="仿宋_GB2312" w:hint="eastAsia"/>
          <w:b/>
          <w:sz w:val="44"/>
          <w:szCs w:val="44"/>
        </w:rPr>
        <w:t>2015年度安全生产工作总结提纲</w:t>
      </w:r>
    </w:p>
    <w:p w:rsidR="00740497" w:rsidRDefault="00740497" w:rsidP="00740497">
      <w:pPr>
        <w:jc w:val="both"/>
        <w:rPr>
          <w:rFonts w:ascii="仿宋_GB2312" w:eastAsia="仿宋_GB2312" w:hint="eastAsia"/>
          <w:sz w:val="32"/>
          <w:szCs w:val="32"/>
        </w:rPr>
      </w:pPr>
    </w:p>
    <w:p w:rsidR="00740497" w:rsidRPr="00740497" w:rsidRDefault="00E0104C" w:rsidP="00E0104C">
      <w:pPr>
        <w:pStyle w:val="a3"/>
        <w:spacing w:after="0" w:line="600" w:lineRule="exact"/>
        <w:ind w:left="357" w:firstLineChars="50" w:firstLine="16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 w:rsidR="00740497" w:rsidRPr="00740497">
        <w:rPr>
          <w:rFonts w:ascii="仿宋_GB2312" w:eastAsia="仿宋_GB2312" w:hint="eastAsia"/>
          <w:sz w:val="32"/>
          <w:szCs w:val="32"/>
        </w:rPr>
        <w:t>安全生产责任制落实情况</w:t>
      </w:r>
    </w:p>
    <w:p w:rsidR="00740497" w:rsidRDefault="00E0104C" w:rsidP="00E0104C">
      <w:pPr>
        <w:pStyle w:val="a3"/>
        <w:spacing w:after="0" w:line="600" w:lineRule="exact"/>
        <w:ind w:left="357" w:firstLineChars="50" w:firstLine="16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 w:rsidR="00740497">
        <w:rPr>
          <w:rFonts w:ascii="仿宋_GB2312" w:eastAsia="仿宋_GB2312" w:hint="eastAsia"/>
          <w:sz w:val="32"/>
          <w:szCs w:val="32"/>
        </w:rPr>
        <w:t>安全生产体系建设情况（组织机构、制度建设）</w:t>
      </w:r>
    </w:p>
    <w:p w:rsidR="00740497" w:rsidRDefault="00E0104C" w:rsidP="00E0104C">
      <w:pPr>
        <w:pStyle w:val="a3"/>
        <w:spacing w:after="0" w:line="600" w:lineRule="exact"/>
        <w:ind w:firstLineChars="161" w:firstLine="515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</w:t>
      </w:r>
      <w:r w:rsidR="00740497">
        <w:rPr>
          <w:rFonts w:ascii="仿宋_GB2312" w:eastAsia="仿宋_GB2312" w:hint="eastAsia"/>
          <w:sz w:val="32"/>
          <w:szCs w:val="32"/>
        </w:rPr>
        <w:t>安全生产标准化</w:t>
      </w:r>
      <w:r>
        <w:rPr>
          <w:rFonts w:ascii="仿宋_GB2312" w:eastAsia="仿宋_GB2312" w:hint="eastAsia"/>
          <w:sz w:val="32"/>
          <w:szCs w:val="32"/>
        </w:rPr>
        <w:t>开展</w:t>
      </w:r>
      <w:r w:rsidR="00740497">
        <w:rPr>
          <w:rFonts w:ascii="仿宋_GB2312" w:eastAsia="仿宋_GB2312" w:hint="eastAsia"/>
          <w:sz w:val="32"/>
          <w:szCs w:val="32"/>
        </w:rPr>
        <w:t>情况（子企业</w:t>
      </w:r>
      <w:r>
        <w:rPr>
          <w:rFonts w:ascii="仿宋_GB2312" w:eastAsia="仿宋_GB2312" w:hint="eastAsia"/>
          <w:sz w:val="32"/>
          <w:szCs w:val="32"/>
        </w:rPr>
        <w:t>一、二、三级</w:t>
      </w:r>
      <w:r w:rsidR="00740497">
        <w:rPr>
          <w:rFonts w:ascii="仿宋_GB2312" w:eastAsia="仿宋_GB2312" w:hint="eastAsia"/>
          <w:sz w:val="32"/>
          <w:szCs w:val="32"/>
        </w:rPr>
        <w:t>达标</w:t>
      </w:r>
      <w:r>
        <w:rPr>
          <w:rFonts w:ascii="仿宋_GB2312" w:eastAsia="仿宋_GB2312" w:hint="eastAsia"/>
          <w:sz w:val="32"/>
          <w:szCs w:val="32"/>
        </w:rPr>
        <w:t>情况及未达标企业工作安排</w:t>
      </w:r>
      <w:r w:rsidR="00740497">
        <w:rPr>
          <w:rFonts w:ascii="仿宋_GB2312" w:eastAsia="仿宋_GB2312" w:hint="eastAsia"/>
          <w:sz w:val="32"/>
          <w:szCs w:val="32"/>
        </w:rPr>
        <w:t>）</w:t>
      </w:r>
    </w:p>
    <w:p w:rsidR="00E0104C" w:rsidRDefault="00E0104C" w:rsidP="00E0104C">
      <w:pPr>
        <w:pStyle w:val="a3"/>
        <w:spacing w:after="0" w:line="600" w:lineRule="exact"/>
        <w:ind w:firstLineChars="161" w:firstLine="515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四、安全生产培训教育情况</w:t>
      </w:r>
    </w:p>
    <w:p w:rsidR="00740497" w:rsidRPr="00740497" w:rsidRDefault="00E0104C" w:rsidP="00E0104C">
      <w:pPr>
        <w:pStyle w:val="a3"/>
        <w:spacing w:after="0" w:line="600" w:lineRule="exact"/>
        <w:ind w:firstLineChars="161" w:firstLine="515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</w:t>
      </w:r>
      <w:r w:rsidR="00740497">
        <w:rPr>
          <w:rFonts w:ascii="仿宋_GB2312" w:eastAsia="仿宋_GB2312" w:hint="eastAsia"/>
          <w:sz w:val="32"/>
          <w:szCs w:val="32"/>
        </w:rPr>
        <w:t>第四季度安全生产大检查及危险化学品、易燃易爆物</w:t>
      </w:r>
      <w:r w:rsidR="00740497" w:rsidRPr="00740497">
        <w:rPr>
          <w:rFonts w:ascii="仿宋_GB2312" w:eastAsia="仿宋_GB2312" w:hint="eastAsia"/>
          <w:sz w:val="32"/>
          <w:szCs w:val="32"/>
        </w:rPr>
        <w:t>品检查工作情况</w:t>
      </w:r>
    </w:p>
    <w:p w:rsidR="00740497" w:rsidRPr="00740497" w:rsidRDefault="003D38C1" w:rsidP="00E0104C">
      <w:pPr>
        <w:pStyle w:val="a3"/>
        <w:spacing w:after="0" w:line="600" w:lineRule="exact"/>
        <w:ind w:left="357" w:firstLineChars="50" w:firstLine="160"/>
        <w:jc w:val="both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</w:t>
      </w:r>
      <w:r w:rsidR="00E0104C">
        <w:rPr>
          <w:rFonts w:ascii="仿宋_GB2312" w:eastAsia="仿宋_GB2312" w:hint="eastAsia"/>
          <w:sz w:val="32"/>
          <w:szCs w:val="32"/>
        </w:rPr>
        <w:t>、</w:t>
      </w:r>
      <w:r w:rsidR="00740497">
        <w:rPr>
          <w:rFonts w:ascii="仿宋_GB2312" w:eastAsia="仿宋_GB2312" w:hint="eastAsia"/>
          <w:sz w:val="32"/>
          <w:szCs w:val="32"/>
        </w:rPr>
        <w:t>2016年工作重点</w:t>
      </w:r>
    </w:p>
    <w:p w:rsidR="00740497" w:rsidRPr="00740497" w:rsidRDefault="00740497" w:rsidP="00740497">
      <w:pPr>
        <w:jc w:val="both"/>
        <w:rPr>
          <w:rFonts w:ascii="仿宋_GB2312" w:eastAsia="仿宋_GB2312" w:hint="eastAsia"/>
          <w:sz w:val="32"/>
          <w:szCs w:val="32"/>
        </w:rPr>
      </w:pPr>
    </w:p>
    <w:p w:rsidR="00740497" w:rsidRPr="00E0104C" w:rsidRDefault="00740497" w:rsidP="00740497">
      <w:pPr>
        <w:jc w:val="center"/>
        <w:rPr>
          <w:rFonts w:ascii="仿宋_GB2312" w:eastAsia="仿宋_GB2312"/>
          <w:b/>
          <w:sz w:val="32"/>
          <w:szCs w:val="32"/>
        </w:rPr>
      </w:pPr>
      <w:r w:rsidRPr="00E0104C">
        <w:rPr>
          <w:rFonts w:ascii="仿宋_GB2312" w:eastAsia="仿宋_GB2312" w:hint="eastAsia"/>
          <w:b/>
          <w:sz w:val="32"/>
          <w:szCs w:val="32"/>
        </w:rPr>
        <w:t>（字数请控制在1500字以内）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C7E1B"/>
    <w:multiLevelType w:val="hybridMultilevel"/>
    <w:tmpl w:val="9C22364A"/>
    <w:lvl w:ilvl="0" w:tplc="29E0C37C">
      <w:start w:val="1"/>
      <w:numFmt w:val="japaneseCounting"/>
      <w:lvlText w:val="%1、"/>
      <w:lvlJc w:val="left"/>
      <w:pPr>
        <w:ind w:left="360" w:hanging="360"/>
      </w:pPr>
      <w:rPr>
        <w:rFonts w:ascii="仿宋_GB2312" w:eastAsia="仿宋_GB2312" w:hAnsi="Tahoma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3D38C1"/>
    <w:rsid w:val="00426133"/>
    <w:rsid w:val="004358AB"/>
    <w:rsid w:val="00681F2A"/>
    <w:rsid w:val="00740497"/>
    <w:rsid w:val="008B7726"/>
    <w:rsid w:val="00D31D50"/>
    <w:rsid w:val="00E01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49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1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cp:lastPrinted>2015-12-17T01:18:00Z</cp:lastPrinted>
  <dcterms:created xsi:type="dcterms:W3CDTF">2008-09-11T17:20:00Z</dcterms:created>
  <dcterms:modified xsi:type="dcterms:W3CDTF">2015-12-17T01:19:00Z</dcterms:modified>
</cp:coreProperties>
</file>